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C33C5639-D9A9-4761-AB2D-F9C33B6CF786" style="width:450.75pt;height:379.95pt">
            <v:imagedata r:id="rId8" o:title=""/>
          </v:shape>
        </w:pict>
      </w:r>
    </w:p>
    <w:p>
      <w:pPr>
        <w:rPr>
          <w:noProof/>
        </w:rPr>
        <w:sectPr>
          <w:footerReference w:type="default" r:id="rId9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spacing w:after="360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rFonts w:eastAsia="Arial Unicode MS"/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spacing w:before="0" w:after="240"/>
        <w:rPr>
          <w:rFonts w:eastAsia="Arial Unicode MS"/>
          <w:noProof/>
          <w:szCs w:val="24"/>
        </w:rPr>
      </w:pPr>
      <w:r>
        <w:rPr>
          <w:noProof/>
        </w:rPr>
        <w:t>Настоящото предложение се отнася до решение на Съвета за установяване на позицията, която трябва да се заеме от Европейския съюз в рамките на Международния съвет за тропически дървен материал, във връзка с предложеното удължаване на срока на действие на Международното споразумение за тропическия дървен материал от 2006 г. (наричано по-долу „МСТДМ от 2006 г.“ или „споразумението“).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>Международното споразумение за тропическия дървен материал от 2006 г.</w:t>
      </w:r>
    </w:p>
    <w:p>
      <w:pPr>
        <w:spacing w:before="0" w:after="240"/>
        <w:rPr>
          <w:noProof/>
          <w:szCs w:val="24"/>
        </w:rPr>
      </w:pPr>
      <w:r>
        <w:rPr>
          <w:noProof/>
        </w:rPr>
        <w:t>Целта на МСТДМ от 2006 г. е да се насърчи разширяването и разнообразяването на международната търговия с тропически дървен материал от устойчиво стопанисвани гори и законно добит от гори и да се подпомогне устойчивото стопанисване на горите, произвеждащи тропически дървен материал. Европейският съюз е страна по МСТДМ от 2006 г.</w:t>
      </w:r>
      <w:r>
        <w:rPr>
          <w:rStyle w:val="FootnoteReference"/>
          <w:noProof/>
          <w:szCs w:val="24"/>
        </w:rPr>
        <w:footnoteReference w:id="1"/>
      </w:r>
      <w:r>
        <w:rPr>
          <w:noProof/>
        </w:rPr>
        <w:t xml:space="preserve">. </w:t>
      </w:r>
    </w:p>
    <w:p>
      <w:pPr>
        <w:spacing w:before="0" w:after="240"/>
        <w:rPr>
          <w:noProof/>
          <w:szCs w:val="24"/>
        </w:rPr>
      </w:pPr>
      <w:r>
        <w:rPr>
          <w:noProof/>
        </w:rPr>
        <w:t xml:space="preserve">МСТДМ от 2006 г. замени МСТДМ от 1994 г., като първото МСТДМ бе прието през 1983 г. (МСТДМ от 1983 г.). </w:t>
      </w:r>
    </w:p>
    <w:p>
      <w:pPr>
        <w:spacing w:before="0" w:after="240"/>
        <w:rPr>
          <w:noProof/>
          <w:szCs w:val="24"/>
        </w:rPr>
      </w:pPr>
      <w:r>
        <w:rPr>
          <w:noProof/>
        </w:rPr>
        <w:t>МСТДМ от 2006 г. (прието през 2006 г.) влезе в сила на 7 декември 2011 г. за срок от десет години. Следователно срокът му на действие изтича на 6 декември 2021 г., освен ако Международният съвет за тропически дървен материал не реши чрез специално гласуване да го удължи, да го предоговори или да го прекрати в съответствие с член 44, параграф 1 от МСТДМ от 2006 г. В съответствие с член 44, параграф 2 срокът на действие на МСТДМ от 2006 г. може да бъде удължен за първоначален период от пет години и допълнителен от три години.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>Международният съвет за тропически дървен материал</w:t>
      </w:r>
    </w:p>
    <w:p>
      <w:pPr>
        <w:spacing w:before="0" w:after="240"/>
        <w:rPr>
          <w:rFonts w:eastAsia="Arial Unicode MS"/>
          <w:noProof/>
          <w:color w:val="0D0D0D" w:themeColor="text1" w:themeTint="F2"/>
          <w:szCs w:val="24"/>
        </w:rPr>
      </w:pPr>
      <w:r>
        <w:rPr>
          <w:noProof/>
          <w:color w:val="0D0D0D" w:themeColor="text1" w:themeTint="F2"/>
          <w:szCs w:val="24"/>
        </w:rPr>
        <w:t>Съгласно член 6, параграф 1 от МСТДМ от 2006 г. Международният съвет за тропически дървен материал е висшият орган на Международната организация за тропически дървен материал (МОТДМ)</w:t>
      </w:r>
      <w:r>
        <w:rPr>
          <w:rStyle w:val="FootnoteReference"/>
          <w:rFonts w:eastAsia="Arial Unicode MS"/>
          <w:noProof/>
          <w:color w:val="0D0D0D" w:themeColor="text1" w:themeTint="F2"/>
          <w:szCs w:val="24"/>
        </w:rPr>
        <w:footnoteReference w:id="2"/>
      </w:r>
      <w:r>
        <w:rPr>
          <w:noProof/>
          <w:color w:val="0D0D0D" w:themeColor="text1" w:themeTint="F2"/>
          <w:szCs w:val="24"/>
        </w:rPr>
        <w:t>. МОТДМ представлява около 80 % от тропическите гори в света и над 90 % от търговията с дървен материал и продукти от дървен материал. Международният съвет за тропически дървен материал се състои от всички членове на МОТДМ. В МОТДМ има две категории членство: производител и потребител.</w:t>
      </w:r>
      <w:r>
        <w:rPr>
          <w:noProof/>
        </w:rPr>
        <w:t xml:space="preserve"> </w:t>
      </w:r>
      <w:r>
        <w:rPr>
          <w:noProof/>
          <w:color w:val="0D0D0D" w:themeColor="text1" w:themeTint="F2"/>
          <w:szCs w:val="24"/>
        </w:rPr>
        <w:t xml:space="preserve">В съответствие с член 44, параграф 1 Международният съвет за тропически дървен материал може чрез специално гласуване да реши да удължи срока на действие на МСТДМ от 2006 г., да го предоговори или да го прекрати, докато в съответствие с член 44, параграф 2 срокът на действие на споразумението може да бъде удължен за първоначален период от пет години и допълнителен от три години. В съответствие с член 12, параграф 1 Международният съвет за тропически дървен материал се стреми да взема всички решения и да прави всички препоръки с консенсус. Ако не може да бъде постигнат консенсус, в съответствие с член 44, параграф 1 Международният съвет за тропически дървен материал взема решение относно МСТДМ от 2006 г. със </w:t>
      </w:r>
      <w:r>
        <w:rPr>
          <w:noProof/>
          <w:color w:val="0D0D0D" w:themeColor="text1" w:themeTint="F2"/>
          <w:szCs w:val="24"/>
        </w:rPr>
        <w:lastRenderedPageBreak/>
        <w:t>специално гласуване. В съответствие с член 2, параграф 8 „специално гласуване“ означава гласуване, изискващо поне две трети от гласовете, подадени от присъстващите и гласуващи членове производители, и поне 60 % от гласовете, подадени от присъстващите и гласуващи членове потребители, броени отделно, при условие че тези гласове са подадени от поне половината от присъстващите и гласуващи членове производители и от поне половината от присъстващите и гласуващи членове потребители. В съответствие с член 7, буква а) Международният съвет за тропически дървен материал може също така да взема решения, без да провежда заседание.</w:t>
      </w:r>
    </w:p>
    <w:p>
      <w:pPr>
        <w:spacing w:before="0" w:after="240"/>
        <w:rPr>
          <w:rFonts w:eastAsia="Arial Unicode MS"/>
          <w:noProof/>
          <w:color w:val="0D0D0D" w:themeColor="text1" w:themeTint="F2"/>
          <w:szCs w:val="24"/>
        </w:rPr>
      </w:pPr>
      <w:r>
        <w:rPr>
          <w:noProof/>
          <w:color w:val="0D0D0D" w:themeColor="text1" w:themeTint="F2"/>
          <w:szCs w:val="24"/>
        </w:rPr>
        <w:t>Членовете на Международния съвет за тропически дървен материал разполагат с общо 2000 гласа (всяка от групите на производителите и потребителите разполага с по 1000 гласа).</w:t>
      </w:r>
      <w:r>
        <w:rPr>
          <w:rFonts w:asciiTheme="minorHAnsi" w:hAnsiTheme="minorHAnsi"/>
          <w:noProof/>
          <w:sz w:val="22"/>
        </w:rPr>
        <w:t xml:space="preserve"> </w:t>
      </w:r>
      <w:r>
        <w:rPr>
          <w:noProof/>
          <w:color w:val="0D0D0D" w:themeColor="text1" w:themeTint="F2"/>
          <w:szCs w:val="24"/>
        </w:rPr>
        <w:t>Годишните вноски и гласовете се разпределят поравно между тези две групи. В рамките на всяка група таксите и гласовете на отделните членове се изчисляват въз основа на търговията с тропически дървен материал, а при производителите — въз основа на размера на тропическите гори в държавата. ЕС плаща най-големия изчислен дял от вноските (заплащани от Комисията за всички държави членки) в административния бюджет на МОТДМ, има най-голям брой гласове (и най-голям брой членове потребители) и може да има блокиращо малцинство в случай на специално гласуване.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Предвиденото удължаване на срока на действие на МСТДМ от 2006 г.</w:t>
      </w:r>
    </w:p>
    <w:p>
      <w:pPr>
        <w:spacing w:before="0" w:after="240"/>
        <w:rPr>
          <w:noProof/>
          <w:szCs w:val="24"/>
        </w:rPr>
      </w:pPr>
      <w:r>
        <w:rPr>
          <w:noProof/>
        </w:rPr>
        <w:t xml:space="preserve">МОТДМ се сблъска със сериозни финансови проблеми, свързани с лоши инвестиции на средства от бивш ръководен екип на секретариата, довели до загуба от 18 милиона щатски долара през периода 2012—2015 г. </w:t>
      </w:r>
    </w:p>
    <w:p>
      <w:pPr>
        <w:spacing w:before="0" w:after="240"/>
        <w:rPr>
          <w:noProof/>
          <w:szCs w:val="24"/>
        </w:rPr>
      </w:pPr>
      <w:r>
        <w:rPr>
          <w:noProof/>
        </w:rPr>
        <w:t>МОТДМ е в процес на финансово възстановяване, макар и той да е все още на ранен етап, с цел преодоляване на недостига на финансови средства и проблемите от управленски характер във връзка с проекти и дейности, и започна реформа на своята финансова структура. Пилотната фаза на новата финансова структура ще продължи до 2022 г.</w:t>
      </w:r>
    </w:p>
    <w:p>
      <w:pPr>
        <w:spacing w:before="0" w:after="240"/>
        <w:rPr>
          <w:noProof/>
          <w:szCs w:val="24"/>
        </w:rPr>
      </w:pPr>
      <w:r>
        <w:rPr>
          <w:noProof/>
        </w:rPr>
        <w:t>Удължаването на срока на действие на МСТДМ от 2006 г. ще предостави на МОТДМ и нейните членове необходимото време за продължаване на работата по реформирането на финансовата структура на организацията, както и за цялостното финансово стабилизиране на МОТДМ, и за определяне на необходимостта от съществено преразглеждане на МСТДМ от 2006 г. в бъдеще.</w:t>
      </w:r>
    </w:p>
    <w:p>
      <w:pPr>
        <w:pStyle w:val="ManualHeading1"/>
        <w:rPr>
          <w:rFonts w:eastAsia="Arial Unicode MS"/>
          <w:noProof/>
        </w:rPr>
      </w:pPr>
      <w:r>
        <w:t>3.</w:t>
      </w:r>
      <w:r>
        <w:tab/>
      </w:r>
      <w:r>
        <w:rPr>
          <w:noProof/>
        </w:rPr>
        <w:t>Позиция, която трябва да се заеме от името на Съюза</w:t>
      </w:r>
    </w:p>
    <w:p>
      <w:pPr>
        <w:spacing w:before="0" w:after="240"/>
        <w:rPr>
          <w:noProof/>
          <w:color w:val="0D0D0D" w:themeColor="text1" w:themeTint="F2"/>
          <w:szCs w:val="24"/>
        </w:rPr>
      </w:pPr>
      <w:r>
        <w:rPr>
          <w:noProof/>
          <w:color w:val="0D0D0D" w:themeColor="text1" w:themeTint="F2"/>
          <w:szCs w:val="24"/>
        </w:rPr>
        <w:t xml:space="preserve">Предвиденият акт е решение на Съвета относно позицията, която трябва да се заеме от името на Съюза, въз основа на член 218, параграф 9 от Договора за функционирането на Европейския съюз (ДФЕС). </w:t>
      </w:r>
    </w:p>
    <w:p>
      <w:pPr>
        <w:spacing w:before="0" w:after="240"/>
        <w:rPr>
          <w:noProof/>
          <w:color w:val="0D0D0D" w:themeColor="text1" w:themeTint="F2"/>
          <w:szCs w:val="24"/>
        </w:rPr>
      </w:pPr>
      <w:r>
        <w:rPr>
          <w:noProof/>
          <w:color w:val="0D0D0D" w:themeColor="text1" w:themeTint="F2"/>
          <w:szCs w:val="24"/>
        </w:rPr>
        <w:t>Целта на настоящото предложение е Съветът да упълномощи Комисията да даде одобрение или да гласува от името на Съюза в подкрепа на удължаването на срока на действие на МСТДМ от 2006 г. в рамките на Международният съвет за тропически дървен материал.</w:t>
      </w:r>
    </w:p>
    <w:p>
      <w:pPr>
        <w:pStyle w:val="ManualHeading1"/>
        <w:rPr>
          <w:noProof/>
        </w:rPr>
      </w:pPr>
      <w:r>
        <w:lastRenderedPageBreak/>
        <w:t>4.</w:t>
      </w:r>
      <w:r>
        <w:tab/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spacing w:before="0" w:after="240"/>
        <w:rPr>
          <w:noProof/>
          <w:szCs w:val="24"/>
        </w:rPr>
      </w:pPr>
      <w:r>
        <w:rPr>
          <w:noProof/>
        </w:rPr>
        <w:t>В член 218, параграф 9 от ДФЕС се предвижда приемането на решения за установяване на „позициите,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споразумението“.</w:t>
      </w:r>
    </w:p>
    <w:p>
      <w:pPr>
        <w:spacing w:before="0" w:after="240"/>
        <w:rPr>
          <w:noProof/>
          <w:szCs w:val="24"/>
        </w:rPr>
      </w:pPr>
      <w:r>
        <w:rPr>
          <w:noProof/>
        </w:rPr>
        <w:t>Понятието „актове с правно действие“ включва актове с правно действие по силата на нормите на международното право, които уреждат съответния орган. То включва и инструменти, които нямат обвързващ характер съгласно международното право, но са „годни да окажат съществено въздействие върху съдържанието на приеманата от законодателя на Съюза нормативна уредба“</w:t>
      </w:r>
      <w:r>
        <w:rPr>
          <w:rStyle w:val="FootnoteReference"/>
          <w:noProof/>
          <w:szCs w:val="24"/>
        </w:rPr>
        <w:footnoteReference w:id="3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t>4.1.2.</w:t>
      </w:r>
      <w:r>
        <w:tab/>
      </w:r>
      <w:r>
        <w:rPr>
          <w:noProof/>
        </w:rPr>
        <w:t>Приложение в конкретния случай</w:t>
      </w:r>
    </w:p>
    <w:p>
      <w:pPr>
        <w:spacing w:before="0" w:after="240"/>
        <w:rPr>
          <w:noProof/>
          <w:color w:val="0D0D0D" w:themeColor="text1" w:themeTint="F2"/>
          <w:szCs w:val="24"/>
        </w:rPr>
      </w:pPr>
      <w:r>
        <w:rPr>
          <w:noProof/>
          <w:color w:val="0D0D0D" w:themeColor="text1" w:themeTint="F2"/>
          <w:szCs w:val="24"/>
        </w:rPr>
        <w:t>Актът, който Международният съвет за тропически дървен материал може да реши да приеме, представлява акт с правно действие.</w:t>
      </w:r>
    </w:p>
    <w:p>
      <w:pPr>
        <w:spacing w:before="0" w:after="240"/>
        <w:rPr>
          <w:noProof/>
          <w:color w:val="0D0D0D" w:themeColor="text1" w:themeTint="F2"/>
          <w:szCs w:val="24"/>
        </w:rPr>
      </w:pPr>
      <w:r>
        <w:rPr>
          <w:noProof/>
          <w:color w:val="0D0D0D" w:themeColor="text1" w:themeTint="F2"/>
          <w:szCs w:val="24"/>
        </w:rPr>
        <w:t>Предвиденият акт не допълва, нито изменя институционалната рамка на споразумението.</w:t>
      </w:r>
    </w:p>
    <w:p>
      <w:pPr>
        <w:spacing w:before="0" w:after="240"/>
        <w:rPr>
          <w:noProof/>
        </w:rPr>
      </w:pPr>
      <w:r>
        <w:rPr>
          <w:noProof/>
        </w:rPr>
        <w:t>Поради това процесуалноправното основание за предложеното решение е член 218, параграф 9 от ДФЕС.</w:t>
      </w:r>
    </w:p>
    <w:p>
      <w:pPr>
        <w:pStyle w:val="ManualHeading2"/>
        <w:rPr>
          <w:noProof/>
        </w:rPr>
      </w:pPr>
      <w:r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spacing w:before="0" w:after="240"/>
        <w:rPr>
          <w:noProof/>
        </w:rPr>
      </w:pPr>
      <w:r>
        <w:rPr>
          <w:noProof/>
        </w:rPr>
        <w:t>Материалноправното основание за дадено решение съгласно член 218, параграф 9 от ДФЕС зависи преди всичко от целта и съдържанието на предвидения акт, във връзка с който се заема позиция от името на Съюза. Ако предвиденият акт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 218, параграф 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pStyle w:val="ManualHeading3"/>
        <w:rPr>
          <w:noProof/>
        </w:rPr>
      </w:pPr>
      <w:r>
        <w:t>4.2.2.</w:t>
      </w:r>
      <w:r>
        <w:tab/>
      </w:r>
      <w:r>
        <w:rPr>
          <w:noProof/>
        </w:rPr>
        <w:t>Приложение в конкретния случай</w:t>
      </w:r>
    </w:p>
    <w:p>
      <w:pPr>
        <w:spacing w:before="0" w:after="240"/>
        <w:rPr>
          <w:noProof/>
        </w:rPr>
      </w:pPr>
      <w:r>
        <w:rPr>
          <w:noProof/>
        </w:rPr>
        <w:t xml:space="preserve">Основната цел и съдържание на предвидения акт са свързани с общата търговска политика. </w:t>
      </w:r>
    </w:p>
    <w:p>
      <w:pPr>
        <w:spacing w:before="0" w:after="240"/>
        <w:rPr>
          <w:noProof/>
        </w:rPr>
      </w:pPr>
      <w:r>
        <w:rPr>
          <w:noProof/>
        </w:rPr>
        <w:t>Поради това материалноправното основание за предложеното решение е член 207 от ДФЕС.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>
      <w:pPr>
        <w:spacing w:before="0" w:after="240"/>
        <w:rPr>
          <w:noProof/>
        </w:rPr>
      </w:pPr>
      <w:r>
        <w:rPr>
          <w:noProof/>
        </w:rPr>
        <w:t>Правното основание за предложеното решение следва да бъде член 207 от ДФЕС във връзка с член 218, параграф 9 от ДФЕС.</w:t>
      </w:r>
    </w:p>
    <w:p>
      <w:pPr>
        <w:rPr>
          <w:noProof/>
        </w:rPr>
        <w:sectPr>
          <w:footerReference w:type="default" r:id="rId10"/>
          <w:footerReference w:type="first" r:id="rId1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2021/0057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трябва да се заеме от Европейския съюз в рамките на Международния съвет за тропически дървен материал относно удължаването на срока на действие на Международното споразумение за тропическия дървен материал от 2006 г.</w:t>
      </w:r>
    </w:p>
    <w:p>
      <w:pPr>
        <w:pStyle w:val="Institutionquiagit"/>
        <w:rPr>
          <w:b/>
          <w:noProof/>
        </w:rPr>
      </w:pPr>
      <w:r>
        <w:rPr>
          <w:b/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207 във връзка с член 218, параграф 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Международното споразумение за тропическия дървен материал от 2006 г. (МСТДМ от 2006 г.)</w:t>
      </w:r>
      <w:r>
        <w:rPr>
          <w:noProof/>
        </w:rPr>
        <w:tab/>
        <w:t>бе сключено от Съюза с Решение 2011/731/ЕС на Съвета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и влезе в сила на 7 декември 2011 г.</w:t>
      </w:r>
    </w:p>
    <w:p>
      <w:pPr>
        <w:pStyle w:val="ManualConsidrant"/>
        <w:rPr>
          <w:noProof/>
          <w:szCs w:val="24"/>
        </w:rPr>
      </w:pPr>
      <w:r>
        <w:t>(2)</w:t>
      </w:r>
      <w:r>
        <w:tab/>
      </w:r>
      <w:r>
        <w:rPr>
          <w:noProof/>
        </w:rPr>
        <w:t>В съответствие с член 44, параграф 1 от МСТДМ от 2006 г. споразумението ще остане в сила за срок от десет години след влизането му в сила — до 6 декември 2021 г. — освен ако Международният съвет за тропически дървен материал, със специално гласуване в съответствие с член 12, не реши да удължи срока, да го предоговори или да го прекрати в съответствие с разпоредбите на посочения член.</w:t>
      </w:r>
    </w:p>
    <w:p>
      <w:pPr>
        <w:pStyle w:val="ManualConsidrant"/>
        <w:rPr>
          <w:noProof/>
          <w:szCs w:val="24"/>
        </w:rPr>
      </w:pPr>
      <w:r>
        <w:t>(3)</w:t>
      </w:r>
      <w:r>
        <w:tab/>
      </w:r>
      <w:r>
        <w:rPr>
          <w:noProof/>
        </w:rPr>
        <w:t xml:space="preserve">Международният съвет за тропически дървен материал — в качеството си на висш орган на Международната организация за тропически дървен материал (МОТДМ) — състоящ се от всички членове на МСТДМ в съответствие с член 6 от МСТДМ от 2006 г. — в съответствие с член 44, параграф 2 може да реши да удължи срока на действие на МСТДМ от 2006 г. за два периода — първоначален период от пет години и допълнителен от три години. </w:t>
      </w:r>
    </w:p>
    <w:p>
      <w:pPr>
        <w:pStyle w:val="ManualConsidrant"/>
        <w:rPr>
          <w:noProof/>
          <w:szCs w:val="24"/>
        </w:rPr>
      </w:pPr>
      <w:r>
        <w:t>(4)</w:t>
      </w:r>
      <w:r>
        <w:tab/>
      </w:r>
      <w:r>
        <w:rPr>
          <w:noProof/>
        </w:rPr>
        <w:t>Международният съвет за тропически дървен материал ще вземе решение за удължаване на срока на действие на МСТДМ от 2006 г. или на своята 57-та сесия, която ще се проведе през ноември 2021 г., или в периода между сесиите чрез процес на вземане на решение без провеждане на заседание.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Удължаването на срока на действие на МСТДМ от 2006 г. за първоначален период от пет години е в интерес на Европейския съюз, тъй като МОТДМ все още е в ранните етапи на финансово възстановяване и на процеса на реформиране на финансовата си структура.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Следва да бъде установена позицията на Съюза в рамките на Международния съвет за тропически дървен материал,</w:t>
      </w:r>
    </w:p>
    <w:p>
      <w:pPr>
        <w:rPr>
          <w:noProof/>
        </w:rPr>
      </w:pP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 1</w:t>
      </w:r>
    </w:p>
    <w:p>
      <w:pPr>
        <w:rPr>
          <w:i/>
          <w:noProof/>
        </w:rPr>
      </w:pPr>
      <w:r>
        <w:rPr>
          <w:noProof/>
        </w:rPr>
        <w:t>Позицията на Европейския съюз в рамките на Международния съвет за тропически дървен материал е да се даде одобрение или да се гласува в подкрепа на удължаването на срока на действие на Международното споразумение за тропическия дървен материал от 2006 г. за първоначален период от пет години.</w:t>
      </w:r>
    </w:p>
    <w:p>
      <w:pPr>
        <w:pStyle w:val="Titrearticle"/>
        <w:rPr>
          <w:noProof/>
        </w:rPr>
      </w:pPr>
      <w:r>
        <w:rPr>
          <w:noProof/>
        </w:rPr>
        <w:t>Член 2</w:t>
      </w:r>
    </w:p>
    <w:p>
      <w:pPr>
        <w:rPr>
          <w:noProof/>
        </w:rPr>
      </w:pPr>
      <w:r>
        <w:rPr>
          <w:noProof/>
        </w:rPr>
        <w:t>Адресат на настоящото решение е Комисията.</w:t>
      </w:r>
      <w:r>
        <w:rPr>
          <w:rFonts w:ascii="Calibri" w:hAnsi="Calibri"/>
          <w:noProof/>
          <w:color w:val="1F497D"/>
          <w:sz w:val="22"/>
        </w:rPr>
        <w:t xml:space="preserve"> 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2007/648/ЕО: Решение на Съвета от 26 септември 2007 г. за подписване от името на Европейската общност и временно прилагане на Международното споразумение за тропическия дървен материал от 2006 г. (ОВ L 262, 9.10.2007 г., стр. 6—7).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МОТДМ е създадена с МСТДМ от 1983 г.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Съда на Европейския съюз от 7 октомври 2014 г., Германия/Съвет, C-399/12, ECLI:EU:C:2014:2258, т. 61—64.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Решение 2011/731/ЕС на Съвета от 8 ноември 2011 г. относно сключването, от името на Европейския съюз, на Международното споразумение за тропическия дървен материал от 2006 г. (ОВ L 294, 12.11.2011 г., стр. 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38E15A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DD633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E1872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C7454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2E619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EF0F97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6CABE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BD4E5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6"/>
  </w:num>
  <w:num w:numId="4">
    <w:abstractNumId w:val="1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2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 w:numId="26">
    <w:abstractNumId w:val="18"/>
  </w:num>
  <w:num w:numId="27">
    <w:abstractNumId w:val="12"/>
  </w:num>
  <w:num w:numId="28">
    <w:abstractNumId w:val="20"/>
  </w:num>
  <w:num w:numId="29">
    <w:abstractNumId w:val="11"/>
  </w:num>
  <w:num w:numId="30">
    <w:abstractNumId w:val="13"/>
  </w:num>
  <w:num w:numId="31">
    <w:abstractNumId w:val="9"/>
  </w:num>
  <w:num w:numId="32">
    <w:abstractNumId w:val="19"/>
  </w:num>
  <w:num w:numId="33">
    <w:abstractNumId w:val="8"/>
  </w:num>
  <w:num w:numId="34">
    <w:abstractNumId w:val="14"/>
  </w:num>
  <w:num w:numId="35">
    <w:abstractNumId w:val="16"/>
  </w:num>
  <w:num w:numId="36">
    <w:abstractNumId w:val="17"/>
  </w:num>
  <w:num w:numId="37">
    <w:abstractNumId w:val="10"/>
  </w:num>
  <w:num w:numId="38">
    <w:abstractNumId w:val="15"/>
  </w:num>
  <w:num w:numId="39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3-03 10:16:23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C33C5639-D9A9-4761-AB2D-F9C33B6CF786"/>
    <w:docVar w:name="LW_COVERPAGE_TYPE" w:val="1"/>
    <w:docVar w:name="LW_CROSSREFERENCE" w:val="&lt;UNUSED&gt;"/>
    <w:docVar w:name="LW_DocType" w:val="COM"/>
    <w:docVar w:name="LW_EMISSION" w:val="10.3.2021"/>
    <w:docVar w:name="LW_EMISSION_ISODATE" w:val="2021-03-10"/>
    <w:docVar w:name="LW_EMISSION_LOCATION" w:val="BRX"/>
    <w:docVar w:name="LW_EMISSION_PREFIX" w:val="Брюксел, "/>
    <w:docVar w:name="LW_EMISSION_SUFFIX" w:val=" \u1075?.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57"/>
    <w:docVar w:name="LW_REF.II.NEW.CP_YEAR" w:val="2021"/>
    <w:docVar w:name="LW_REF.INST.NEW" w:val="COM"/>
    <w:docVar w:name="LW_REF.INST.NEW_ADOPTED" w:val="final"/>
    <w:docVar w:name="LW_REF.INST.NEW_TEXT" w:val="(2021) 11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45?\u1074?\u1088?\u1086?\u1087?\u1077?\u1081?\u1089?\u1082?\u1080?\u1103? \u1089?\u1098?\u1102?\u1079? \u1074? \u1088?\u1072?\u1084?\u1082?\u1080?\u1090?\u1077? \u1085?\u1072? \u1052?\u1077?\u1078?\u1076?\u1091?\u1085?\u1072?\u1088?\u1086?\u1076?\u1085?\u1080?\u1103? \u1089?\u1098?\u1074?\u1077?\u1090? \u1079?\u1072? \u1090?\u1088?\u1086?\u1087?\u1080?\u1095?\u1077?\u1089?\u1082?\u1080? \u1076?\u1098?\u1088?\u1074?\u1077?\u1085? \u1084?\u1072?\u1090?\u1077?\u1088?\u1080?\u1072?\u1083? \u1086?\u1090?\u1085?\u1086?\u1089?\u1085?\u1086? \u1091?\u1076?\u1098?\u1083?\u1078?\u1072?\u1074?\u1072?\u1085?\u1077?\u1090?\u1086? \u1085?\u1072? \u1089?\u1088?\u1086?\u1082?\u1072? \u1085?\u1072? \u1076?\u1077?\u1081?\u1089?\u1090?\u1074?\u1080?\u1077? \u1085?\u1072? \u1052?\u1077?\u1078?\u1076?\u1091?\u1085?\u1072?\u1088?\u1086?\u1076?\u1085?\u1086?\u1090?\u1086? \u1089?\u1087?\u1086?\u1088?\u1072?\u1079?\u1091?\u1084?\u1077?\u1085?\u1080?\u1077? \u1079?\u1072? \u1090?\u1088?\u1086?\u1087?\u1080?\u1095?\u1077?\u1089?\u1082?\u1080?\u1103? \u1076?\u1098?\u1088?\u1074?\u1077?\u1085? \u1084?\u1072?\u1090?\u1077?\u1088?\u1080?\u1072?\u1083? \u1086?\u1090? 2006 \u1075?.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6</Pages>
  <Words>1617</Words>
  <Characters>8641</Characters>
  <Application>Microsoft Office Word</Application>
  <DocSecurity>0</DocSecurity>
  <Lines>169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19</cp:revision>
  <cp:lastPrinted>2021-01-12T10:08:00Z</cp:lastPrinted>
  <dcterms:created xsi:type="dcterms:W3CDTF">2021-02-25T07:19:00Z</dcterms:created>
  <dcterms:modified xsi:type="dcterms:W3CDTF">2021-03-03T09:16:00Z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7.0.9.0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7.0.1, Build 20190916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