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6704325-863C-4BC9-93CC-8720341BC928" style="width:450.75pt;height:492.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b/>
          <w:noProof/>
          <w:sz w:val="24"/>
          <w:szCs w:val="24"/>
        </w:rPr>
      </w:pPr>
      <w:bookmarkStart w:id="1" w:name="_GoBack"/>
      <w:bookmarkEnd w:id="1"/>
      <w:r>
        <w:rPr>
          <w:b/>
          <w:noProof/>
          <w:sz w:val="24"/>
          <w:szCs w:val="24"/>
        </w:rPr>
        <w:lastRenderedPageBreak/>
        <w:t>EXPLANATORY MEMORANDUM</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hereby informs the Council that it is withdrawing two proposals submitted on 30 November 2020 to the Council as follows:</w:t>
      </w:r>
    </w:p>
    <w:p>
      <w:pPr>
        <w:pStyle w:val="ListParagraph"/>
        <w:numPr>
          <w:ilvl w:val="0"/>
          <w:numId w:val="1"/>
        </w:numPr>
        <w:jc w:val="both"/>
        <w:rPr>
          <w:rFonts w:ascii="Times New Roman" w:hAnsi="Times New Roman" w:cs="Times New Roman"/>
          <w:noProof/>
          <w:color w:val="000000"/>
          <w:sz w:val="24"/>
          <w:szCs w:val="24"/>
          <w:lang w:val="en-US"/>
        </w:rPr>
      </w:pPr>
      <w:r>
        <w:rPr>
          <w:rFonts w:ascii="Times New Roman" w:hAnsi="Times New Roman" w:cs="Times New Roman"/>
          <w:noProof/>
          <w:sz w:val="24"/>
          <w:szCs w:val="24"/>
        </w:rPr>
        <w:t xml:space="preserve">Commission Proposal </w:t>
      </w:r>
      <w:r>
        <w:rPr>
          <w:rFonts w:ascii="Times New Roman" w:hAnsi="Times New Roman" w:cs="Times New Roman"/>
          <w:noProof/>
          <w:color w:val="000000"/>
          <w:sz w:val="24"/>
          <w:szCs w:val="24"/>
          <w:lang w:val="en-US"/>
        </w:rPr>
        <w:t>for a Council Decision on the signing, on behalf of the European Union, of a Protocol amending the Agreement on the international occasional carriage of passengers by coach and bus (Interbus Agreement) by extending the possibility of accession to the Kingdom of Morocco (COM(2020) 770 final);</w:t>
      </w:r>
    </w:p>
    <w:p>
      <w:pPr>
        <w:pStyle w:val="ListParagraph"/>
        <w:jc w:val="both"/>
        <w:rPr>
          <w:rFonts w:ascii="Times New Roman" w:hAnsi="Times New Roman" w:cs="Times New Roman"/>
          <w:noProof/>
          <w:color w:val="000000"/>
          <w:sz w:val="24"/>
          <w:szCs w:val="24"/>
          <w:lang w:val="en-US"/>
        </w:rPr>
      </w:pPr>
    </w:p>
    <w:p>
      <w:pPr>
        <w:pStyle w:val="ListParagraph"/>
        <w:numPr>
          <w:ilvl w:val="0"/>
          <w:numId w:val="1"/>
        </w:numPr>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Commission Proposal for a Council Decision on the conclusion, on behalf of the European Union, of the Protocol amending the Agreement on the international occasional carriage of passengers by coach and bus (Interbus Agreement) by extending the possibility of accession to the Kingdom of Morocco (COM(2020) 769 final).</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reason for these withdrawals is that the Kingdom of Morocco indicated by Note Verbale of 8 January 2021, that it would not be ready to sign and conclude the above-mentioned Protocol.</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Therefore, the proposals have become superfluous and should be withdrawn.</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A76F6"/>
    <w:multiLevelType w:val="hybridMultilevel"/>
    <w:tmpl w:val="B93A67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6704325-863C-4BC9-93CC-8720341BC928"/>
    <w:docVar w:name="LW_COVERPAGE_TYPE" w:val="1"/>
    <w:docVar w:name="LW_CROSSREFERENCE" w:val="&lt;UNUSED&gt;"/>
    <w:docVar w:name="LW_DocType" w:val="NORMAL"/>
    <w:docVar w:name="LW_EMISSION" w:val="23.3.2021"/>
    <w:docVar w:name="LW_EMISSION_ISODATE" w:val="2021-03-23"/>
    <w:docVar w:name="LW_EMISSION_LOCATION" w:val="BRX"/>
    <w:docVar w:name="LW_EMISSION_PREFIX" w:val="Brussels, "/>
    <w:docVar w:name="LW_EMISSION_SUFFIX" w:val=" "/>
    <w:docVar w:name="LW_ID_DOCTYPE_NONLW" w:val="CP-010"/>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1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b_&lt;FMT:Font=Calibri&gt;on the withdrawal of&lt;/FMT&gt;_x000d__x000d__x000b__x000d__x000b_&lt;FMT:Font=Calibri&gt;the Commission Proposal for a COUNCIL DECISION on the signing, on behalf of the European Union, of a Protocol amending the Agreement on the international occasional carriage of passengers by coach and bus (Interbus Agreement) by extending the possibility of accession to the Kingdom of Morocco (COM(2020) 770 final of 30.11.2020) &lt;/FMT&gt;_x000d__x000b__x000d__x000b_&lt;FMT:Font=Calibri&gt;and&lt;/FMT&gt;_x000d__x000b__x000d__x000b_&lt;FMT:Font=Calibri&gt;the Commission Proposal for a COUNCIL DECISION on the conclusion, on behalf of the European Union, of the Protocol amending the Agreement on the international occasional carriage of passengers by coach and bus (Interbus Agreement) by extending the possibility of accession to the Kingdom of Morocco (COM(2020) 769 final of 30.11.2020)&lt;/FMT&gt;_x000d__x000d__x000b_"/>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D87B0E-89BE-4D6D-B97A-EB30F7E0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893</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dcterms:created xsi:type="dcterms:W3CDTF">2021-02-15T16:33:00Z</dcterms:created>
  <dcterms:modified xsi:type="dcterms:W3CDTF">2021-03-12T09:36:00Z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7.0.1, Build 20190916</vt:lpwstr>
  </property>
</Properties>
</file>