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62" w:rsidRDefault="00896E7B" w:rsidP="00896E7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C84E37DF-539E-4728-ABB9-2DF90C4F397C" style="width:450.6pt;height:568.8pt">
            <v:imagedata r:id="rId8" o:title=""/>
          </v:shape>
        </w:pict>
      </w:r>
    </w:p>
    <w:bookmarkEnd w:id="0"/>
    <w:p w:rsidR="003F4862" w:rsidRDefault="003F4862">
      <w:pPr>
        <w:rPr>
          <w:rStyle w:val="Strong"/>
          <w:noProof/>
          <w:sz w:val="28"/>
          <w:lang w:val="en-GB"/>
        </w:rPr>
        <w:sectPr w:rsidR="003F4862" w:rsidSect="00896E7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5648" w:type="pct"/>
        <w:tblInd w:w="-459" w:type="dxa"/>
        <w:tblLayout w:type="fixed"/>
        <w:tblLook w:val="04A0" w:firstRow="1" w:lastRow="0" w:firstColumn="1" w:lastColumn="0" w:noHBand="0" w:noVBand="1"/>
      </w:tblPr>
      <w:tblGrid>
        <w:gridCol w:w="707"/>
        <w:gridCol w:w="6950"/>
        <w:gridCol w:w="2832"/>
      </w:tblGrid>
      <w:tr w:rsidR="003F4862">
        <w:tc>
          <w:tcPr>
            <w:tcW w:w="337" w:type="pct"/>
          </w:tcPr>
          <w:p w:rsidR="003F4862" w:rsidRDefault="003F4862">
            <w:pPr>
              <w:rPr>
                <w:rStyle w:val="Strong"/>
                <w:noProof/>
                <w:sz w:val="28"/>
                <w:lang w:val="en-GB"/>
              </w:rPr>
            </w:pPr>
            <w:bookmarkStart w:id="1" w:name="_GoBack"/>
            <w:bookmarkEnd w:id="1"/>
          </w:p>
        </w:tc>
        <w:tc>
          <w:tcPr>
            <w:tcW w:w="3313" w:type="pct"/>
          </w:tcPr>
          <w:p w:rsidR="003F4862" w:rsidRDefault="00896E7B">
            <w:pPr>
              <w:rPr>
                <w:rStyle w:val="Strong"/>
                <w:noProof/>
                <w:sz w:val="28"/>
                <w:lang w:val="en-GB"/>
              </w:rPr>
            </w:pPr>
            <w:r>
              <w:rPr>
                <w:rStyle w:val="Strong"/>
                <w:noProof/>
                <w:sz w:val="28"/>
                <w:lang w:val="en-GB"/>
              </w:rPr>
              <w:t>Actions</w:t>
            </w:r>
          </w:p>
        </w:tc>
        <w:tc>
          <w:tcPr>
            <w:tcW w:w="1350" w:type="pct"/>
          </w:tcPr>
          <w:p w:rsidR="003F4862" w:rsidRDefault="00896E7B">
            <w:pPr>
              <w:rPr>
                <w:rStyle w:val="Strong"/>
                <w:noProof/>
                <w:sz w:val="28"/>
                <w:lang w:val="en-GB"/>
              </w:rPr>
            </w:pPr>
            <w:r>
              <w:rPr>
                <w:rStyle w:val="Strong"/>
                <w:noProof/>
                <w:sz w:val="28"/>
                <w:lang w:val="en-GB"/>
              </w:rPr>
              <w:t xml:space="preserve">Proposed Actors </w:t>
            </w:r>
          </w:p>
        </w:tc>
      </w:tr>
      <w:tr w:rsidR="003F4862">
        <w:tc>
          <w:tcPr>
            <w:tcW w:w="5000" w:type="pct"/>
            <w:gridSpan w:val="3"/>
          </w:tcPr>
          <w:p w:rsidR="003F4862" w:rsidRDefault="00896E7B">
            <w:pPr>
              <w:pStyle w:val="Title"/>
              <w:jc w:val="center"/>
              <w:rPr>
                <w:rStyle w:val="Strong"/>
                <w:bCs w:val="0"/>
                <w:noProof/>
                <w:sz w:val="28"/>
                <w:szCs w:val="28"/>
                <w:lang w:val="en-IE"/>
              </w:rPr>
            </w:pPr>
            <w:r>
              <w:rPr>
                <w:rStyle w:val="Strong"/>
                <w:bCs w:val="0"/>
                <w:noProof/>
                <w:sz w:val="28"/>
                <w:szCs w:val="28"/>
                <w:lang w:val="en-IE"/>
              </w:rPr>
              <w:t xml:space="preserve">AXIS 1. </w:t>
            </w:r>
          </w:p>
          <w:p w:rsidR="003F4862" w:rsidRDefault="00896E7B">
            <w:pPr>
              <w:pStyle w:val="Title"/>
              <w:jc w:val="center"/>
              <w:rPr>
                <w:rStyle w:val="Strong"/>
                <w:bCs w:val="0"/>
                <w:noProof/>
                <w:sz w:val="28"/>
                <w:szCs w:val="28"/>
                <w:lang w:val="en-IE"/>
              </w:rPr>
            </w:pPr>
            <w:r>
              <w:rPr>
                <w:rStyle w:val="Strong"/>
                <w:bCs w:val="0"/>
                <w:noProof/>
                <w:sz w:val="28"/>
                <w:szCs w:val="28"/>
                <w:lang w:val="en-IE"/>
              </w:rPr>
              <w:t xml:space="preserve">ORGANIC FOOD AND PRODUCTS FOR ALL: </w:t>
            </w:r>
          </w:p>
          <w:p w:rsidR="003F4862" w:rsidRDefault="00896E7B">
            <w:pPr>
              <w:pStyle w:val="Title"/>
              <w:jc w:val="center"/>
              <w:rPr>
                <w:rStyle w:val="Strong"/>
                <w:noProof/>
                <w:sz w:val="28"/>
                <w:lang w:val="en-IE"/>
              </w:rPr>
            </w:pPr>
            <w:r>
              <w:rPr>
                <w:rStyle w:val="Strong"/>
                <w:bCs w:val="0"/>
                <w:noProof/>
                <w:sz w:val="28"/>
                <w:szCs w:val="28"/>
                <w:lang w:val="en-IE"/>
              </w:rPr>
              <w:t>STIMULATE DEMAND AND ENSURE CONSUMER TRUST</w:t>
            </w:r>
          </w:p>
        </w:tc>
      </w:tr>
      <w:tr w:rsidR="003F4862">
        <w:tc>
          <w:tcPr>
            <w:tcW w:w="337" w:type="pct"/>
            <w:shd w:val="clear" w:color="auto" w:fill="EEECE1" w:themeFill="background2"/>
          </w:tcPr>
          <w:p w:rsidR="003F4862" w:rsidRDefault="00896E7B">
            <w:pPr>
              <w:rPr>
                <w:b/>
                <w:bCs/>
                <w:i/>
                <w:noProof/>
                <w:szCs w:val="24"/>
              </w:rPr>
            </w:pPr>
            <w:r>
              <w:rPr>
                <w:b/>
                <w:bCs/>
                <w:i/>
                <w:noProof/>
                <w:szCs w:val="24"/>
              </w:rPr>
              <w:t>1</w:t>
            </w:r>
          </w:p>
        </w:tc>
        <w:tc>
          <w:tcPr>
            <w:tcW w:w="4663" w:type="pct"/>
            <w:gridSpan w:val="2"/>
            <w:shd w:val="clear" w:color="auto" w:fill="EEECE1" w:themeFill="background2"/>
          </w:tcPr>
          <w:p w:rsidR="003F4862" w:rsidRDefault="00896E7B">
            <w:pPr>
              <w:rPr>
                <w:i/>
                <w:noProof/>
                <w:lang w:val="en-GB"/>
              </w:rPr>
            </w:pPr>
            <w:r>
              <w:rPr>
                <w:i/>
                <w:noProof/>
                <w:lang w:val="en-GB"/>
              </w:rPr>
              <w:t xml:space="preserve">Promoting organic farming and </w:t>
            </w:r>
            <w:r>
              <w:rPr>
                <w:i/>
                <w:noProof/>
                <w:lang w:val="en-GB"/>
              </w:rPr>
              <w:t>the EU logo</w:t>
            </w:r>
          </w:p>
          <w:p w:rsidR="003F4862" w:rsidRDefault="00896E7B">
            <w:pPr>
              <w:rPr>
                <w:i/>
                <w:noProof/>
                <w:lang w:val="en-GB"/>
              </w:rPr>
            </w:pPr>
            <w:r>
              <w:rPr>
                <w:i/>
                <w:noProof/>
                <w:lang w:val="en-GB"/>
              </w:rPr>
              <w:t xml:space="preserve">As regards </w:t>
            </w:r>
            <w:r>
              <w:rPr>
                <w:b/>
                <w:i/>
                <w:noProof/>
                <w:lang w:val="en-GB"/>
              </w:rPr>
              <w:t>information and communication</w:t>
            </w:r>
            <w:r>
              <w:rPr>
                <w:i/>
                <w:noProof/>
                <w:lang w:val="en-GB"/>
              </w:rPr>
              <w:t>, the Commission will:</w:t>
            </w:r>
          </w:p>
        </w:tc>
      </w:tr>
      <w:tr w:rsidR="003F4862">
        <w:tc>
          <w:tcPr>
            <w:tcW w:w="337" w:type="pct"/>
          </w:tcPr>
          <w:p w:rsidR="003F4862" w:rsidRDefault="00896E7B">
            <w:pPr>
              <w:rPr>
                <w:i/>
                <w:noProof/>
                <w:szCs w:val="24"/>
                <w:lang w:val="en-US"/>
              </w:rPr>
            </w:pPr>
            <w:r>
              <w:rPr>
                <w:i/>
                <w:noProof/>
                <w:szCs w:val="24"/>
                <w:lang w:val="en-US"/>
              </w:rPr>
              <w:t>1.1.</w:t>
            </w:r>
          </w:p>
        </w:tc>
        <w:tc>
          <w:tcPr>
            <w:tcW w:w="3313" w:type="pct"/>
          </w:tcPr>
          <w:p w:rsidR="003F4862" w:rsidRDefault="00896E7B">
            <w:pPr>
              <w:rPr>
                <w:noProof/>
                <w:lang w:val="en-GB"/>
              </w:rPr>
            </w:pPr>
            <w:r>
              <w:rPr>
                <w:i/>
                <w:noProof/>
                <w:szCs w:val="24"/>
                <w:lang w:val="en-US"/>
              </w:rPr>
              <w:t xml:space="preserve">starting in 2021, give a greater focus to organics among the themes covered by the annual call for proposals on </w:t>
            </w:r>
            <w:r>
              <w:rPr>
                <w:b/>
                <w:i/>
                <w:noProof/>
                <w:szCs w:val="24"/>
                <w:lang w:val="en-US"/>
              </w:rPr>
              <w:t>information measures on the CAP</w:t>
            </w:r>
            <w:r>
              <w:rPr>
                <w:i/>
                <w:noProof/>
                <w:szCs w:val="24"/>
                <w:lang w:val="en-US"/>
              </w:rPr>
              <w:t>;</w:t>
            </w:r>
          </w:p>
        </w:tc>
        <w:tc>
          <w:tcPr>
            <w:tcW w:w="1350" w:type="pct"/>
          </w:tcPr>
          <w:p w:rsidR="003F4862" w:rsidRDefault="00896E7B">
            <w:pPr>
              <w:rPr>
                <w:noProof/>
                <w:lang w:val="en-GB"/>
              </w:rPr>
            </w:pPr>
            <w:r>
              <w:rPr>
                <w:noProof/>
                <w:lang w:val="en-GB"/>
              </w:rPr>
              <w:t>COM</w:t>
            </w:r>
          </w:p>
        </w:tc>
      </w:tr>
      <w:tr w:rsidR="003F4862">
        <w:tc>
          <w:tcPr>
            <w:tcW w:w="337" w:type="pct"/>
          </w:tcPr>
          <w:p w:rsidR="003F4862" w:rsidRDefault="00896E7B">
            <w:pPr>
              <w:rPr>
                <w:i/>
                <w:noProof/>
                <w:szCs w:val="24"/>
                <w:lang w:val="en-US"/>
              </w:rPr>
            </w:pPr>
            <w:r>
              <w:rPr>
                <w:i/>
                <w:noProof/>
                <w:szCs w:val="24"/>
                <w:lang w:val="en-US"/>
              </w:rPr>
              <w:t>1.2.</w:t>
            </w:r>
          </w:p>
        </w:tc>
        <w:tc>
          <w:tcPr>
            <w:tcW w:w="3313" w:type="pct"/>
          </w:tcPr>
          <w:p w:rsidR="003F4862" w:rsidRDefault="00896E7B">
            <w:pPr>
              <w:rPr>
                <w:i/>
                <w:noProof/>
                <w:szCs w:val="24"/>
                <w:lang w:val="en-IE"/>
              </w:rPr>
            </w:pPr>
            <w:r>
              <w:rPr>
                <w:i/>
                <w:noProof/>
                <w:lang w:val="en-IE"/>
              </w:rPr>
              <w:t xml:space="preserve">starting in 2022, </w:t>
            </w:r>
            <w:r>
              <w:rPr>
                <w:b/>
                <w:i/>
                <w:noProof/>
                <w:lang w:val="en-IE"/>
              </w:rPr>
              <w:t>collect</w:t>
            </w:r>
            <w:r>
              <w:rPr>
                <w:i/>
                <w:noProof/>
                <w:lang w:val="en-IE"/>
              </w:rPr>
              <w:t xml:space="preserve"> continuously </w:t>
            </w:r>
            <w:r>
              <w:rPr>
                <w:b/>
                <w:i/>
                <w:noProof/>
                <w:lang w:val="en-IE"/>
              </w:rPr>
              <w:t>data about the</w:t>
            </w:r>
            <w:r>
              <w:rPr>
                <w:i/>
                <w:noProof/>
                <w:lang w:val="en-IE"/>
              </w:rPr>
              <w:t xml:space="preserve"> </w:t>
            </w:r>
            <w:r>
              <w:rPr>
                <w:b/>
                <w:i/>
                <w:noProof/>
                <w:lang w:val="en-IE"/>
              </w:rPr>
              <w:t>environmental, economic and social benefits of organic farming and inform citizens</w:t>
            </w:r>
            <w:r>
              <w:rPr>
                <w:i/>
                <w:noProof/>
                <w:lang w:val="en-IE"/>
              </w:rPr>
              <w:t>, including farmers, about these benefits by enhancing the use of social media;</w:t>
            </w:r>
          </w:p>
        </w:tc>
        <w:tc>
          <w:tcPr>
            <w:tcW w:w="1350" w:type="pct"/>
          </w:tcPr>
          <w:p w:rsidR="003F4862" w:rsidRDefault="00896E7B">
            <w:pPr>
              <w:rPr>
                <w:noProof/>
                <w:lang w:val="en-GB"/>
              </w:rPr>
            </w:pPr>
            <w:r>
              <w:rPr>
                <w:noProof/>
                <w:lang w:val="en-GB"/>
              </w:rPr>
              <w:t>COM</w:t>
            </w:r>
          </w:p>
        </w:tc>
      </w:tr>
      <w:tr w:rsidR="003F4862">
        <w:tc>
          <w:tcPr>
            <w:tcW w:w="337" w:type="pct"/>
          </w:tcPr>
          <w:p w:rsidR="003F4862" w:rsidRDefault="00896E7B">
            <w:pPr>
              <w:rPr>
                <w:i/>
                <w:noProof/>
                <w:szCs w:val="24"/>
                <w:lang w:val="en-US"/>
              </w:rPr>
            </w:pPr>
            <w:r>
              <w:rPr>
                <w:i/>
                <w:noProof/>
                <w:szCs w:val="24"/>
                <w:lang w:val="en-US"/>
              </w:rPr>
              <w:t>1.3.</w:t>
            </w:r>
          </w:p>
        </w:tc>
        <w:tc>
          <w:tcPr>
            <w:tcW w:w="3313" w:type="pct"/>
          </w:tcPr>
          <w:p w:rsidR="003F4862" w:rsidRDefault="00896E7B">
            <w:pPr>
              <w:rPr>
                <w:noProof/>
                <w:lang w:val="en-GB"/>
              </w:rPr>
            </w:pPr>
            <w:r>
              <w:rPr>
                <w:i/>
                <w:noProof/>
                <w:szCs w:val="24"/>
                <w:lang w:val="en-US"/>
              </w:rPr>
              <w:t xml:space="preserve">starting in 2022, </w:t>
            </w:r>
            <w:r>
              <w:rPr>
                <w:b/>
                <w:i/>
                <w:noProof/>
                <w:szCs w:val="24"/>
                <w:lang w:val="en-US"/>
              </w:rPr>
              <w:t xml:space="preserve">measure consumers’ </w:t>
            </w:r>
            <w:r>
              <w:rPr>
                <w:i/>
                <w:noProof/>
                <w:szCs w:val="24"/>
                <w:lang w:val="en-US"/>
              </w:rPr>
              <w:t>awareness o</w:t>
            </w:r>
            <w:r>
              <w:rPr>
                <w:i/>
                <w:noProof/>
                <w:szCs w:val="24"/>
                <w:lang w:val="en-US"/>
              </w:rPr>
              <w:t xml:space="preserve">f the EU organic logo to monitor progress since the 2020 Eurobarometer. Continue conducting </w:t>
            </w:r>
            <w:r>
              <w:rPr>
                <w:b/>
                <w:i/>
                <w:noProof/>
                <w:szCs w:val="24"/>
                <w:lang w:val="en-US"/>
              </w:rPr>
              <w:t>Eurobarometer surveys</w:t>
            </w:r>
            <w:r>
              <w:rPr>
                <w:i/>
                <w:noProof/>
                <w:szCs w:val="24"/>
                <w:lang w:val="en-US"/>
              </w:rPr>
              <w:t xml:space="preserve"> as a valuable tool to measure the effectiveness of the Commission’s actions to promote the organic logo; and </w:t>
            </w:r>
          </w:p>
        </w:tc>
        <w:tc>
          <w:tcPr>
            <w:tcW w:w="1350" w:type="pct"/>
          </w:tcPr>
          <w:p w:rsidR="003F4862" w:rsidRDefault="00896E7B">
            <w:pPr>
              <w:rPr>
                <w:noProof/>
                <w:lang w:val="en-GB"/>
              </w:rPr>
            </w:pPr>
            <w:r>
              <w:rPr>
                <w:noProof/>
                <w:lang w:val="en-GB"/>
              </w:rPr>
              <w:t xml:space="preserve">COM/MS/stakeholders </w:t>
            </w:r>
          </w:p>
        </w:tc>
      </w:tr>
      <w:tr w:rsidR="003F4862">
        <w:tc>
          <w:tcPr>
            <w:tcW w:w="337" w:type="pct"/>
          </w:tcPr>
          <w:p w:rsidR="003F4862" w:rsidRDefault="00896E7B">
            <w:pPr>
              <w:rPr>
                <w:i/>
                <w:noProof/>
                <w:szCs w:val="24"/>
                <w:lang w:val="en-US"/>
              </w:rPr>
            </w:pPr>
            <w:r>
              <w:rPr>
                <w:i/>
                <w:noProof/>
                <w:szCs w:val="24"/>
                <w:lang w:val="en-US"/>
              </w:rPr>
              <w:t>1.4.</w:t>
            </w:r>
          </w:p>
        </w:tc>
        <w:tc>
          <w:tcPr>
            <w:tcW w:w="3313" w:type="pct"/>
          </w:tcPr>
          <w:p w:rsidR="003F4862" w:rsidRDefault="00896E7B">
            <w:pPr>
              <w:rPr>
                <w:i/>
                <w:noProof/>
                <w:szCs w:val="24"/>
                <w:lang w:val="en-US"/>
              </w:rPr>
            </w:pPr>
            <w:r>
              <w:rPr>
                <w:b/>
                <w:i/>
                <w:noProof/>
                <w:lang w:val="en-IE"/>
              </w:rPr>
              <w:t>ident</w:t>
            </w:r>
            <w:r>
              <w:rPr>
                <w:b/>
                <w:i/>
                <w:noProof/>
                <w:lang w:val="en-IE"/>
              </w:rPr>
              <w:t>ify</w:t>
            </w:r>
            <w:r>
              <w:rPr>
                <w:i/>
                <w:noProof/>
                <w:lang w:val="en-IE"/>
              </w:rPr>
              <w:t xml:space="preserve"> </w:t>
            </w:r>
            <w:r>
              <w:rPr>
                <w:b/>
                <w:i/>
                <w:noProof/>
                <w:lang w:val="en-IE"/>
              </w:rPr>
              <w:t>main events to inform about organics</w:t>
            </w:r>
            <w:r>
              <w:rPr>
                <w:i/>
                <w:noProof/>
                <w:lang w:val="en-IE"/>
              </w:rPr>
              <w:t>, in particular in Member States where demand is below the average EU level, in cooperation with the European Parliament and other bodies such as the European Economic and Social Committee, the Committee of the Regio</w:t>
            </w:r>
            <w:r>
              <w:rPr>
                <w:i/>
                <w:noProof/>
                <w:lang w:val="en-IE"/>
              </w:rPr>
              <w:t>ns, and Commission Representations in Member States.</w:t>
            </w:r>
          </w:p>
        </w:tc>
        <w:tc>
          <w:tcPr>
            <w:tcW w:w="1350" w:type="pct"/>
          </w:tcPr>
          <w:p w:rsidR="003F4862" w:rsidRDefault="00896E7B">
            <w:pPr>
              <w:rPr>
                <w:noProof/>
                <w:lang w:val="en-GB"/>
              </w:rPr>
            </w:pPr>
            <w:r>
              <w:rPr>
                <w:noProof/>
                <w:lang w:val="en-GB"/>
              </w:rPr>
              <w:t>COM/EP/EESC/CoR/other EU bodies/MS/stakeholders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2</w:t>
            </w:r>
          </w:p>
        </w:tc>
        <w:tc>
          <w:tcPr>
            <w:tcW w:w="4663" w:type="pct"/>
            <w:gridSpan w:val="2"/>
            <w:shd w:val="clear" w:color="auto" w:fill="EEECE1" w:themeFill="background2"/>
          </w:tcPr>
          <w:p w:rsidR="003F4862" w:rsidRDefault="00896E7B">
            <w:pPr>
              <w:rPr>
                <w:i/>
                <w:noProof/>
                <w:lang w:val="en-GB"/>
              </w:rPr>
            </w:pPr>
            <w:r>
              <w:rPr>
                <w:i/>
                <w:noProof/>
                <w:lang w:val="en-GB"/>
              </w:rPr>
              <w:t>Promoting organic farming and the EU logo</w:t>
            </w:r>
          </w:p>
          <w:p w:rsidR="003F4862" w:rsidRDefault="00896E7B">
            <w:pPr>
              <w:rPr>
                <w:i/>
                <w:noProof/>
                <w:lang w:val="en-GB"/>
              </w:rPr>
            </w:pPr>
            <w:r>
              <w:rPr>
                <w:i/>
                <w:noProof/>
                <w:lang w:val="en-GB"/>
              </w:rPr>
              <w:t xml:space="preserve">As regards </w:t>
            </w:r>
            <w:r>
              <w:rPr>
                <w:b/>
                <w:i/>
                <w:noProof/>
                <w:lang w:val="en-GB"/>
              </w:rPr>
              <w:t>promotion</w:t>
            </w:r>
            <w:r>
              <w:rPr>
                <w:i/>
                <w:noProof/>
                <w:lang w:val="en-GB"/>
              </w:rPr>
              <w:t xml:space="preserve">, the Commission will continue to secure an </w:t>
            </w:r>
            <w:r>
              <w:rPr>
                <w:b/>
                <w:i/>
                <w:noProof/>
                <w:lang w:val="en-GB"/>
              </w:rPr>
              <w:t>ambitious budget in the EU promotion policy</w:t>
            </w:r>
            <w:r>
              <w:rPr>
                <w:i/>
                <w:noProof/>
                <w:lang w:val="en-GB"/>
              </w:rPr>
              <w:t xml:space="preserve"> for boosting the consumption of organic products that are aligned with the ambition, policy and actions of the Farm to Fork strategy and Europe’s beating cancer plan. The Commission will, starting in 2021:</w:t>
            </w:r>
          </w:p>
        </w:tc>
      </w:tr>
      <w:tr w:rsidR="003F4862">
        <w:tc>
          <w:tcPr>
            <w:tcW w:w="337" w:type="pct"/>
          </w:tcPr>
          <w:p w:rsidR="003F4862" w:rsidRDefault="00896E7B">
            <w:pPr>
              <w:rPr>
                <w:i/>
                <w:noProof/>
                <w:szCs w:val="24"/>
                <w:lang w:val="en-US"/>
              </w:rPr>
            </w:pPr>
            <w:r>
              <w:rPr>
                <w:i/>
                <w:noProof/>
                <w:szCs w:val="24"/>
                <w:lang w:val="en-US"/>
              </w:rPr>
              <w:t>2.1.</w:t>
            </w:r>
          </w:p>
        </w:tc>
        <w:tc>
          <w:tcPr>
            <w:tcW w:w="3313" w:type="pct"/>
          </w:tcPr>
          <w:p w:rsidR="003F4862" w:rsidRDefault="00896E7B">
            <w:pPr>
              <w:rPr>
                <w:noProof/>
                <w:lang w:val="en-GB"/>
              </w:rPr>
            </w:pPr>
            <w:r>
              <w:rPr>
                <w:b/>
                <w:i/>
                <w:noProof/>
                <w:lang w:val="en-IE"/>
              </w:rPr>
              <w:t>allocate an enhanced budget</w:t>
            </w:r>
            <w:r>
              <w:rPr>
                <w:i/>
                <w:noProof/>
                <w:lang w:val="en-IE"/>
              </w:rPr>
              <w:t xml:space="preserve"> in the framework of the annual work programmes of the agricultural </w:t>
            </w:r>
            <w:r>
              <w:rPr>
                <w:b/>
                <w:i/>
                <w:noProof/>
                <w:lang w:val="en-IE"/>
              </w:rPr>
              <w:t>promotion policy</w:t>
            </w:r>
            <w:r>
              <w:rPr>
                <w:i/>
                <w:noProof/>
                <w:lang w:val="en-IE"/>
              </w:rPr>
              <w:t>, with a view to raising consumer awareness of, and stimulating the demand for, organic products;</w:t>
            </w:r>
          </w:p>
        </w:tc>
        <w:tc>
          <w:tcPr>
            <w:tcW w:w="1350" w:type="pct"/>
          </w:tcPr>
          <w:p w:rsidR="003F4862" w:rsidRDefault="00896E7B">
            <w:pPr>
              <w:rPr>
                <w:noProof/>
                <w:lang w:val="en-GB"/>
              </w:rPr>
            </w:pPr>
            <w:r>
              <w:rPr>
                <w:noProof/>
                <w:lang w:val="en-GB"/>
              </w:rPr>
              <w:t xml:space="preserve">COM </w:t>
            </w:r>
          </w:p>
        </w:tc>
      </w:tr>
      <w:tr w:rsidR="003F4862">
        <w:tc>
          <w:tcPr>
            <w:tcW w:w="337" w:type="pct"/>
          </w:tcPr>
          <w:p w:rsidR="003F4862" w:rsidRDefault="00896E7B">
            <w:pPr>
              <w:rPr>
                <w:i/>
                <w:noProof/>
                <w:szCs w:val="24"/>
                <w:lang w:val="en-US"/>
              </w:rPr>
            </w:pPr>
            <w:r>
              <w:rPr>
                <w:i/>
                <w:noProof/>
                <w:szCs w:val="24"/>
                <w:lang w:val="en-US"/>
              </w:rPr>
              <w:t>2.2.</w:t>
            </w:r>
          </w:p>
        </w:tc>
        <w:tc>
          <w:tcPr>
            <w:tcW w:w="3313" w:type="pct"/>
          </w:tcPr>
          <w:p w:rsidR="003F4862" w:rsidRDefault="00896E7B">
            <w:pPr>
              <w:rPr>
                <w:noProof/>
                <w:lang w:val="en-GB"/>
              </w:rPr>
            </w:pPr>
            <w:r>
              <w:rPr>
                <w:i/>
                <w:noProof/>
                <w:lang w:val="en-US"/>
              </w:rPr>
              <w:t xml:space="preserve">step up the </w:t>
            </w:r>
            <w:r>
              <w:rPr>
                <w:b/>
                <w:i/>
                <w:noProof/>
                <w:lang w:val="en-US"/>
              </w:rPr>
              <w:t xml:space="preserve">promotion of EU organic products in targeted third </w:t>
            </w:r>
            <w:r>
              <w:rPr>
                <w:b/>
                <w:i/>
                <w:noProof/>
                <w:lang w:val="en-US"/>
              </w:rPr>
              <w:t>country</w:t>
            </w:r>
            <w:r>
              <w:rPr>
                <w:i/>
                <w:noProof/>
                <w:lang w:val="en-US"/>
              </w:rPr>
              <w:t xml:space="preserve"> </w:t>
            </w:r>
            <w:r>
              <w:rPr>
                <w:b/>
                <w:i/>
                <w:noProof/>
                <w:lang w:val="en-US"/>
              </w:rPr>
              <w:t>growth markets</w:t>
            </w:r>
            <w:r>
              <w:rPr>
                <w:i/>
                <w:noProof/>
                <w:lang w:val="en-US"/>
              </w:rPr>
              <w:t xml:space="preserve"> through, for instance, the participation in fairs in cooperation with Member States;</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rPr>
                <w:i/>
                <w:noProof/>
                <w:szCs w:val="24"/>
                <w:lang w:val="en-US"/>
              </w:rPr>
            </w:pPr>
            <w:r>
              <w:rPr>
                <w:i/>
                <w:noProof/>
                <w:szCs w:val="24"/>
                <w:lang w:val="en-US"/>
              </w:rPr>
              <w:t>2.3.</w:t>
            </w:r>
          </w:p>
        </w:tc>
        <w:tc>
          <w:tcPr>
            <w:tcW w:w="3313" w:type="pct"/>
          </w:tcPr>
          <w:p w:rsidR="003F4862" w:rsidRDefault="00896E7B">
            <w:pPr>
              <w:rPr>
                <w:i/>
                <w:noProof/>
                <w:lang w:val="en-US"/>
              </w:rPr>
            </w:pPr>
            <w:r>
              <w:rPr>
                <w:i/>
                <w:noProof/>
                <w:color w:val="000000" w:themeColor="text1"/>
                <w:lang w:val="en-IE"/>
              </w:rPr>
              <w:t xml:space="preserve">raise awareness of </w:t>
            </w:r>
            <w:r>
              <w:rPr>
                <w:b/>
                <w:i/>
                <w:noProof/>
                <w:color w:val="000000" w:themeColor="text1"/>
                <w:lang w:val="en-IE"/>
              </w:rPr>
              <w:t>export opportunities</w:t>
            </w:r>
            <w:r>
              <w:rPr>
                <w:i/>
                <w:noProof/>
                <w:color w:val="000000" w:themeColor="text1"/>
                <w:lang w:val="en-IE"/>
              </w:rPr>
              <w:t xml:space="preserve"> for EU organic producers, to take advantage of our network of Free Trade Agreement</w:t>
            </w:r>
            <w:r>
              <w:rPr>
                <w:i/>
                <w:noProof/>
                <w:color w:val="000000" w:themeColor="text1"/>
                <w:lang w:val="en-IE"/>
              </w:rPr>
              <w:t>s and equivalency agreements; and</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rPr>
                <w:i/>
                <w:noProof/>
                <w:szCs w:val="24"/>
                <w:lang w:val="en-US"/>
              </w:rPr>
            </w:pPr>
            <w:r>
              <w:rPr>
                <w:i/>
                <w:noProof/>
                <w:szCs w:val="24"/>
                <w:lang w:val="en-US"/>
              </w:rPr>
              <w:t>2.4.</w:t>
            </w:r>
          </w:p>
        </w:tc>
        <w:tc>
          <w:tcPr>
            <w:tcW w:w="3313" w:type="pct"/>
          </w:tcPr>
          <w:p w:rsidR="003F4862" w:rsidRDefault="00896E7B">
            <w:pPr>
              <w:rPr>
                <w:noProof/>
                <w:lang w:val="en-IE"/>
              </w:rPr>
            </w:pPr>
            <w:r>
              <w:rPr>
                <w:i/>
                <w:noProof/>
                <w:color w:val="000000" w:themeColor="text1"/>
                <w:lang w:val="en-IE"/>
              </w:rPr>
              <w:t xml:space="preserve">stimulate the sector’s visibility through </w:t>
            </w:r>
            <w:r>
              <w:rPr>
                <w:b/>
                <w:i/>
                <w:noProof/>
                <w:color w:val="000000" w:themeColor="text1"/>
                <w:lang w:val="en-IE"/>
              </w:rPr>
              <w:t>awards recognising excellence in the organic food chain</w:t>
            </w:r>
            <w:r>
              <w:rPr>
                <w:i/>
                <w:noProof/>
                <w:color w:val="000000" w:themeColor="text1"/>
                <w:lang w:val="en-IE"/>
              </w:rPr>
              <w:t xml:space="preserve"> in the EU.</w:t>
            </w:r>
          </w:p>
        </w:tc>
        <w:tc>
          <w:tcPr>
            <w:tcW w:w="1350" w:type="pct"/>
          </w:tcPr>
          <w:p w:rsidR="003F4862" w:rsidRDefault="00896E7B">
            <w:pPr>
              <w:rPr>
                <w:noProof/>
                <w:lang w:val="en-GB"/>
              </w:rPr>
            </w:pPr>
            <w:r>
              <w:rPr>
                <w:noProof/>
                <w:lang w:val="en-GB"/>
              </w:rPr>
              <w:t xml:space="preserve">COM </w:t>
            </w:r>
          </w:p>
        </w:tc>
      </w:tr>
      <w:tr w:rsidR="003F4862">
        <w:tc>
          <w:tcPr>
            <w:tcW w:w="337" w:type="pct"/>
            <w:shd w:val="clear" w:color="auto" w:fill="EEECE1" w:themeFill="background2"/>
          </w:tcPr>
          <w:p w:rsidR="003F4862" w:rsidRDefault="00896E7B">
            <w:pPr>
              <w:rPr>
                <w:b/>
                <w:bCs/>
                <w:i/>
                <w:noProof/>
                <w:szCs w:val="24"/>
              </w:rPr>
            </w:pPr>
            <w:r>
              <w:rPr>
                <w:b/>
                <w:bCs/>
                <w:i/>
                <w:noProof/>
                <w:szCs w:val="24"/>
              </w:rPr>
              <w:t>3</w:t>
            </w:r>
          </w:p>
        </w:tc>
        <w:tc>
          <w:tcPr>
            <w:tcW w:w="4663" w:type="pct"/>
            <w:gridSpan w:val="2"/>
            <w:shd w:val="clear" w:color="auto" w:fill="EEECE1" w:themeFill="background2"/>
          </w:tcPr>
          <w:p w:rsidR="003F4862" w:rsidRDefault="00896E7B">
            <w:pPr>
              <w:rPr>
                <w:i/>
                <w:noProof/>
                <w:lang w:val="en-GB"/>
              </w:rPr>
            </w:pPr>
            <w:r>
              <w:rPr>
                <w:i/>
                <w:noProof/>
                <w:lang w:val="en-GB"/>
              </w:rPr>
              <w:t xml:space="preserve">Promoting organic canteens and increasing the use of </w:t>
            </w:r>
            <w:r>
              <w:rPr>
                <w:b/>
                <w:i/>
                <w:noProof/>
                <w:lang w:val="en-GB"/>
              </w:rPr>
              <w:t>green public procurement</w:t>
            </w:r>
            <w:r>
              <w:rPr>
                <w:i/>
                <w:noProof/>
                <w:lang w:val="en-GB"/>
              </w:rPr>
              <w:t xml:space="preserve"> </w:t>
            </w:r>
          </w:p>
          <w:p w:rsidR="003F4862" w:rsidRDefault="00896E7B">
            <w:pPr>
              <w:rPr>
                <w:i/>
                <w:noProof/>
                <w:lang w:val="en-GB"/>
              </w:rPr>
            </w:pPr>
            <w:r>
              <w:rPr>
                <w:i/>
                <w:noProof/>
                <w:lang w:val="en-GB"/>
              </w:rPr>
              <w:t xml:space="preserve">To stimulate a greater uptake of </w:t>
            </w:r>
            <w:r>
              <w:rPr>
                <w:b/>
                <w:i/>
                <w:noProof/>
                <w:lang w:val="en-GB"/>
              </w:rPr>
              <w:t>organics in public canteens</w:t>
            </w:r>
            <w:r>
              <w:rPr>
                <w:i/>
                <w:noProof/>
                <w:lang w:val="en-GB"/>
              </w:rPr>
              <w:t>, the Commission will, together with stakeholders and Member States:</w:t>
            </w:r>
          </w:p>
        </w:tc>
      </w:tr>
      <w:tr w:rsidR="003F4862">
        <w:tc>
          <w:tcPr>
            <w:tcW w:w="337" w:type="pct"/>
          </w:tcPr>
          <w:p w:rsidR="003F4862" w:rsidRDefault="00896E7B">
            <w:pPr>
              <w:rPr>
                <w:i/>
                <w:noProof/>
                <w:szCs w:val="24"/>
                <w:lang w:val="en-US"/>
              </w:rPr>
            </w:pPr>
            <w:r>
              <w:rPr>
                <w:i/>
                <w:noProof/>
                <w:szCs w:val="24"/>
                <w:lang w:val="en-US"/>
              </w:rPr>
              <w:t>3.1.</w:t>
            </w:r>
          </w:p>
        </w:tc>
        <w:tc>
          <w:tcPr>
            <w:tcW w:w="3313" w:type="pct"/>
          </w:tcPr>
          <w:p w:rsidR="003F4862" w:rsidRDefault="00896E7B">
            <w:pPr>
              <w:rPr>
                <w:noProof/>
                <w:lang w:val="en-GB"/>
              </w:rPr>
            </w:pPr>
            <w:r>
              <w:rPr>
                <w:b/>
                <w:i/>
                <w:noProof/>
                <w:lang w:val="en-IE"/>
              </w:rPr>
              <w:t>boost the</w:t>
            </w:r>
            <w:r>
              <w:rPr>
                <w:i/>
                <w:noProof/>
                <w:lang w:val="en-IE"/>
              </w:rPr>
              <w:t xml:space="preserve"> </w:t>
            </w:r>
            <w:r>
              <w:rPr>
                <w:b/>
                <w:i/>
                <w:noProof/>
                <w:lang w:val="en-IE"/>
              </w:rPr>
              <w:t>awareness of the criteria for GPP</w:t>
            </w:r>
            <w:r>
              <w:rPr>
                <w:i/>
                <w:noProof/>
                <w:lang w:val="en-IE"/>
              </w:rPr>
              <w:t xml:space="preserve"> issued in 2019, of the work on</w:t>
            </w:r>
            <w:r>
              <w:rPr>
                <w:b/>
                <w:i/>
                <w:noProof/>
                <w:lang w:val="en-IE"/>
              </w:rPr>
              <w:t xml:space="preserve"> Public Procurement of Food for Health</w:t>
            </w:r>
            <w:r>
              <w:rPr>
                <w:i/>
                <w:noProof/>
                <w:lang w:val="en-IE"/>
              </w:rPr>
              <w:t xml:space="preserve">, and of the </w:t>
            </w:r>
            <w:r>
              <w:rPr>
                <w:b/>
                <w:i/>
                <w:noProof/>
                <w:lang w:val="en-IE"/>
              </w:rPr>
              <w:t>Joint Action Best-ReMaP;</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rPr>
                <w:i/>
                <w:noProof/>
                <w:szCs w:val="24"/>
                <w:lang w:val="en-US"/>
              </w:rPr>
            </w:pPr>
            <w:r>
              <w:rPr>
                <w:i/>
                <w:noProof/>
                <w:szCs w:val="24"/>
                <w:lang w:val="en-US"/>
              </w:rPr>
              <w:t>3.2.</w:t>
            </w:r>
          </w:p>
        </w:tc>
        <w:tc>
          <w:tcPr>
            <w:tcW w:w="3313" w:type="pct"/>
          </w:tcPr>
          <w:p w:rsidR="003F4862" w:rsidRDefault="00896E7B">
            <w:pPr>
              <w:rPr>
                <w:noProof/>
                <w:lang w:val="en-IE"/>
              </w:rPr>
            </w:pPr>
            <w:r>
              <w:rPr>
                <w:i/>
                <w:noProof/>
                <w:lang w:val="en-IE"/>
              </w:rPr>
              <w:t xml:space="preserve">integrate organic products into the </w:t>
            </w:r>
            <w:r>
              <w:rPr>
                <w:b/>
                <w:i/>
                <w:noProof/>
                <w:lang w:val="en-IE"/>
              </w:rPr>
              <w:t>minimum mandatory criteria</w:t>
            </w:r>
            <w:r>
              <w:rPr>
                <w:i/>
                <w:noProof/>
                <w:lang w:val="en-IE"/>
              </w:rPr>
              <w:t xml:space="preserve"> for sustainable food public procurement to be developed as part of the </w:t>
            </w:r>
            <w:r>
              <w:rPr>
                <w:b/>
                <w:i/>
                <w:noProof/>
                <w:lang w:val="en-IE"/>
              </w:rPr>
              <w:t>legislative framework for sustainable food systems by 2023</w:t>
            </w:r>
            <w:r>
              <w:rPr>
                <w:i/>
                <w:noProof/>
                <w:lang w:val="en-IE"/>
              </w:rPr>
              <w:t>;</w:t>
            </w:r>
          </w:p>
        </w:tc>
        <w:tc>
          <w:tcPr>
            <w:tcW w:w="1350" w:type="pct"/>
          </w:tcPr>
          <w:p w:rsidR="003F4862" w:rsidRDefault="00896E7B">
            <w:pPr>
              <w:rPr>
                <w:noProof/>
                <w:lang w:val="en-GB"/>
              </w:rPr>
            </w:pPr>
            <w:r>
              <w:rPr>
                <w:noProof/>
                <w:lang w:val="en-GB"/>
              </w:rPr>
              <w:t>COM</w:t>
            </w:r>
            <w:r>
              <w:rPr>
                <w:noProof/>
                <w:szCs w:val="24"/>
                <w:lang w:val="en-GB"/>
              </w:rPr>
              <w:t>/</w:t>
            </w:r>
            <w:r>
              <w:rPr>
                <w:noProof/>
                <w:lang w:val="en-GB"/>
              </w:rPr>
              <w:t>MS/stakeholders</w:t>
            </w:r>
          </w:p>
        </w:tc>
      </w:tr>
      <w:tr w:rsidR="003F4862">
        <w:tc>
          <w:tcPr>
            <w:tcW w:w="337" w:type="pct"/>
          </w:tcPr>
          <w:p w:rsidR="003F4862" w:rsidRDefault="00896E7B">
            <w:pPr>
              <w:tabs>
                <w:tab w:val="left" w:pos="1000"/>
              </w:tabs>
              <w:rPr>
                <w:i/>
                <w:noProof/>
                <w:szCs w:val="24"/>
                <w:lang w:val="en-US"/>
              </w:rPr>
            </w:pPr>
            <w:r>
              <w:rPr>
                <w:i/>
                <w:noProof/>
                <w:szCs w:val="24"/>
                <w:lang w:val="en-US"/>
              </w:rPr>
              <w:t>3.3.</w:t>
            </w:r>
          </w:p>
        </w:tc>
        <w:tc>
          <w:tcPr>
            <w:tcW w:w="3313" w:type="pct"/>
          </w:tcPr>
          <w:p w:rsidR="003F4862" w:rsidRDefault="00896E7B">
            <w:pPr>
              <w:rPr>
                <w:noProof/>
                <w:lang w:val="en-GB"/>
              </w:rPr>
            </w:pPr>
            <w:r>
              <w:rPr>
                <w:b/>
                <w:i/>
                <w:noProof/>
                <w:lang w:val="en-IE"/>
              </w:rPr>
              <w:t>analyse</w:t>
            </w:r>
            <w:r>
              <w:rPr>
                <w:i/>
                <w:noProof/>
                <w:lang w:val="en-IE"/>
              </w:rPr>
              <w:t xml:space="preserve"> the current situation as regards the </w:t>
            </w:r>
            <w:r>
              <w:rPr>
                <w:b/>
                <w:i/>
                <w:noProof/>
                <w:lang w:val="en-IE"/>
              </w:rPr>
              <w:t>application of EU GPP</w:t>
            </w:r>
            <w:r>
              <w:rPr>
                <w:i/>
                <w:noProof/>
                <w:lang w:val="en-IE"/>
              </w:rPr>
              <w:t xml:space="preserve">. The Commission will use the national action plans on organic farming to </w:t>
            </w:r>
            <w:r>
              <w:rPr>
                <w:b/>
                <w:i/>
                <w:noProof/>
                <w:lang w:val="en-IE"/>
              </w:rPr>
              <w:t>monitor the application of GPP</w:t>
            </w:r>
            <w:r>
              <w:rPr>
                <w:i/>
                <w:noProof/>
                <w:lang w:val="en-IE"/>
              </w:rPr>
              <w:t xml:space="preserve"> and call on Member States for an increase in the use of G</w:t>
            </w:r>
            <w:r>
              <w:rPr>
                <w:i/>
                <w:noProof/>
                <w:lang w:val="en-IE"/>
              </w:rPr>
              <w:t xml:space="preserve">PP by public authorities. It will also invite Member States to fix </w:t>
            </w:r>
            <w:r>
              <w:rPr>
                <w:b/>
                <w:i/>
                <w:noProof/>
                <w:lang w:val="en-IE"/>
              </w:rPr>
              <w:t>ambitious national targets</w:t>
            </w:r>
            <w:r>
              <w:rPr>
                <w:i/>
                <w:noProof/>
                <w:lang w:val="en-IE"/>
              </w:rPr>
              <w:t xml:space="preserve"> for organics in GPP; and</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tabs>
                <w:tab w:val="left" w:pos="1000"/>
              </w:tabs>
              <w:rPr>
                <w:i/>
                <w:noProof/>
                <w:szCs w:val="24"/>
                <w:lang w:val="en-US"/>
              </w:rPr>
            </w:pPr>
            <w:r>
              <w:rPr>
                <w:i/>
                <w:noProof/>
                <w:szCs w:val="24"/>
                <w:lang w:val="en-US"/>
              </w:rPr>
              <w:t>3.4.</w:t>
            </w:r>
          </w:p>
        </w:tc>
        <w:tc>
          <w:tcPr>
            <w:tcW w:w="3313" w:type="pct"/>
          </w:tcPr>
          <w:p w:rsidR="003F4862" w:rsidRDefault="00896E7B">
            <w:pPr>
              <w:rPr>
                <w:noProof/>
                <w:lang w:val="en-GB"/>
              </w:rPr>
            </w:pPr>
            <w:r>
              <w:rPr>
                <w:b/>
                <w:i/>
                <w:noProof/>
                <w:lang w:val="en-GB"/>
              </w:rPr>
              <w:t>prepare</w:t>
            </w:r>
            <w:r>
              <w:rPr>
                <w:i/>
                <w:noProof/>
                <w:lang w:val="en-GB"/>
              </w:rPr>
              <w:t xml:space="preserve">, in close cooperation with the European Economic and Social </w:t>
            </w:r>
            <w:r>
              <w:rPr>
                <w:i/>
                <w:noProof/>
                <w:lang w:val="en-GB"/>
              </w:rPr>
              <w:lastRenderedPageBreak/>
              <w:t xml:space="preserve">Committee, the Committee of the Regions and the Covenant of Mayors, </w:t>
            </w:r>
            <w:r>
              <w:rPr>
                <w:b/>
                <w:i/>
                <w:noProof/>
                <w:lang w:val="en-GB"/>
              </w:rPr>
              <w:t>specific events</w:t>
            </w:r>
            <w:r>
              <w:rPr>
                <w:i/>
                <w:noProof/>
                <w:lang w:val="en-GB"/>
              </w:rPr>
              <w:t xml:space="preserve"> for public administrations in charge of public catering, </w:t>
            </w:r>
            <w:r>
              <w:rPr>
                <w:b/>
                <w:i/>
                <w:noProof/>
                <w:lang w:val="en-GB"/>
              </w:rPr>
              <w:t>to raise awareness of EU GPP</w:t>
            </w:r>
            <w:r>
              <w:rPr>
                <w:i/>
                <w:noProof/>
                <w:lang w:val="en-GB"/>
              </w:rPr>
              <w:t xml:space="preserve"> by linking these initiatives to the European Climate Pact,</w:t>
            </w:r>
            <w:r>
              <w:rPr>
                <w:noProof/>
                <w:lang w:val="en-IE"/>
              </w:rPr>
              <w:t xml:space="preserve"> </w:t>
            </w:r>
            <w:r>
              <w:rPr>
                <w:i/>
                <w:noProof/>
                <w:lang w:val="en-GB"/>
              </w:rPr>
              <w:t>starting in 2022.</w:t>
            </w:r>
          </w:p>
        </w:tc>
        <w:tc>
          <w:tcPr>
            <w:tcW w:w="1350" w:type="pct"/>
          </w:tcPr>
          <w:p w:rsidR="003F4862" w:rsidRDefault="00896E7B">
            <w:pPr>
              <w:rPr>
                <w:noProof/>
                <w:lang w:val="en-GB"/>
              </w:rPr>
            </w:pPr>
            <w:r>
              <w:rPr>
                <w:noProof/>
                <w:lang w:val="en-GB"/>
              </w:rPr>
              <w:lastRenderedPageBreak/>
              <w:t>COM/MS/stakeholders</w:t>
            </w:r>
          </w:p>
          <w:p w:rsidR="003F4862" w:rsidRDefault="003F4862">
            <w:pPr>
              <w:jc w:val="right"/>
              <w:rPr>
                <w:noProof/>
                <w:lang w:val="en-GB"/>
              </w:rPr>
            </w:pPr>
          </w:p>
        </w:tc>
      </w:tr>
      <w:tr w:rsidR="003F4862">
        <w:tc>
          <w:tcPr>
            <w:tcW w:w="337" w:type="pct"/>
            <w:shd w:val="clear" w:color="auto" w:fill="EEECE1" w:themeFill="background2"/>
          </w:tcPr>
          <w:p w:rsidR="003F4862" w:rsidRDefault="00896E7B">
            <w:pPr>
              <w:tabs>
                <w:tab w:val="left" w:pos="1720"/>
              </w:tabs>
              <w:rPr>
                <w:b/>
                <w:bCs/>
                <w:i/>
                <w:noProof/>
                <w:szCs w:val="24"/>
              </w:rPr>
            </w:pPr>
            <w:r>
              <w:rPr>
                <w:b/>
                <w:bCs/>
                <w:i/>
                <w:noProof/>
                <w:szCs w:val="24"/>
              </w:rPr>
              <w:lastRenderedPageBreak/>
              <w:t>4</w:t>
            </w:r>
          </w:p>
        </w:tc>
        <w:tc>
          <w:tcPr>
            <w:tcW w:w="4663" w:type="pct"/>
            <w:gridSpan w:val="2"/>
            <w:shd w:val="clear" w:color="auto" w:fill="EEECE1" w:themeFill="background2"/>
          </w:tcPr>
          <w:p w:rsidR="003F4862" w:rsidRDefault="00896E7B">
            <w:pPr>
              <w:tabs>
                <w:tab w:val="left" w:pos="1720"/>
              </w:tabs>
              <w:rPr>
                <w:i/>
                <w:noProof/>
                <w:lang w:val="en-GB"/>
              </w:rPr>
            </w:pPr>
            <w:r>
              <w:rPr>
                <w:i/>
                <w:noProof/>
                <w:lang w:val="en-GB"/>
              </w:rPr>
              <w:t>Reinforcing organic school schemes</w:t>
            </w:r>
          </w:p>
          <w:p w:rsidR="003F4862" w:rsidRDefault="00896E7B">
            <w:pPr>
              <w:tabs>
                <w:tab w:val="left" w:pos="1720"/>
              </w:tabs>
              <w:rPr>
                <w:i/>
                <w:noProof/>
                <w:lang w:val="en-GB"/>
              </w:rPr>
            </w:pPr>
            <w:r>
              <w:rPr>
                <w:i/>
                <w:noProof/>
                <w:lang w:val="en-GB"/>
              </w:rPr>
              <w:t xml:space="preserve">As part of the review of the </w:t>
            </w:r>
            <w:r>
              <w:rPr>
                <w:b/>
                <w:i/>
                <w:noProof/>
                <w:lang w:val="en-GB"/>
              </w:rPr>
              <w:t>EU school scheme</w:t>
            </w:r>
            <w:r>
              <w:rPr>
                <w:i/>
                <w:noProof/>
                <w:lang w:val="en-GB"/>
              </w:rPr>
              <w:t xml:space="preserve"> framework planned for 2023 under the Farm to Fork strategy, and in accordance with Europe’s beating cancer plan, the Commission will:</w:t>
            </w:r>
          </w:p>
        </w:tc>
      </w:tr>
      <w:tr w:rsidR="003F4862">
        <w:tc>
          <w:tcPr>
            <w:tcW w:w="337" w:type="pct"/>
          </w:tcPr>
          <w:p w:rsidR="003F4862" w:rsidRDefault="00896E7B">
            <w:pPr>
              <w:rPr>
                <w:i/>
                <w:noProof/>
                <w:szCs w:val="24"/>
                <w:lang w:val="en-US"/>
              </w:rPr>
            </w:pPr>
            <w:r>
              <w:rPr>
                <w:i/>
                <w:noProof/>
                <w:szCs w:val="24"/>
                <w:lang w:val="en-US"/>
              </w:rPr>
              <w:t>4.1.</w:t>
            </w:r>
          </w:p>
        </w:tc>
        <w:tc>
          <w:tcPr>
            <w:tcW w:w="3313" w:type="pct"/>
          </w:tcPr>
          <w:p w:rsidR="003F4862" w:rsidRDefault="00896E7B">
            <w:pPr>
              <w:rPr>
                <w:noProof/>
                <w:lang w:val="en-GB"/>
              </w:rPr>
            </w:pPr>
            <w:r>
              <w:rPr>
                <w:i/>
                <w:noProof/>
                <w:szCs w:val="24"/>
                <w:lang w:val="en-US"/>
              </w:rPr>
              <w:t>engage with</w:t>
            </w:r>
            <w:r>
              <w:rPr>
                <w:i/>
                <w:noProof/>
                <w:szCs w:val="24"/>
                <w:lang w:val="en-US"/>
              </w:rPr>
              <w:t xml:space="preserve"> Member States to identify ways to </w:t>
            </w:r>
            <w:r>
              <w:rPr>
                <w:b/>
                <w:i/>
                <w:noProof/>
                <w:szCs w:val="24"/>
                <w:lang w:val="en-US"/>
              </w:rPr>
              <w:t>increase further the distribution of organic products in the school schemes</w:t>
            </w:r>
            <w:r>
              <w:rPr>
                <w:i/>
                <w:noProof/>
                <w:szCs w:val="24"/>
                <w:lang w:val="en-US"/>
              </w:rPr>
              <w:t>. The Commission will call on Member States to continue increasing this share, and those further behind will need to make extra efforts; and</w:t>
            </w:r>
          </w:p>
        </w:tc>
        <w:tc>
          <w:tcPr>
            <w:tcW w:w="1350" w:type="pct"/>
          </w:tcPr>
          <w:p w:rsidR="003F4862" w:rsidRDefault="00896E7B">
            <w:pPr>
              <w:rPr>
                <w:noProof/>
                <w:lang w:val="en-GB"/>
              </w:rPr>
            </w:pPr>
            <w:r>
              <w:rPr>
                <w:noProof/>
                <w:lang w:val="en-GB"/>
              </w:rPr>
              <w:t>COM/M</w:t>
            </w:r>
            <w:r>
              <w:rPr>
                <w:noProof/>
                <w:lang w:val="en-GB"/>
              </w:rPr>
              <w:t>S</w:t>
            </w:r>
          </w:p>
        </w:tc>
      </w:tr>
      <w:tr w:rsidR="003F4862">
        <w:tc>
          <w:tcPr>
            <w:tcW w:w="337" w:type="pct"/>
          </w:tcPr>
          <w:p w:rsidR="003F4862" w:rsidRDefault="00896E7B">
            <w:pPr>
              <w:rPr>
                <w:i/>
                <w:noProof/>
                <w:szCs w:val="24"/>
                <w:lang w:val="en-US"/>
              </w:rPr>
            </w:pPr>
            <w:r>
              <w:rPr>
                <w:i/>
                <w:noProof/>
                <w:szCs w:val="24"/>
                <w:lang w:val="en-US"/>
              </w:rPr>
              <w:t>4.2.</w:t>
            </w:r>
          </w:p>
        </w:tc>
        <w:tc>
          <w:tcPr>
            <w:tcW w:w="3313" w:type="pct"/>
          </w:tcPr>
          <w:p w:rsidR="003F4862" w:rsidRDefault="00896E7B">
            <w:pPr>
              <w:rPr>
                <w:i/>
                <w:noProof/>
                <w:szCs w:val="24"/>
                <w:lang w:val="en-US"/>
              </w:rPr>
            </w:pPr>
            <w:r>
              <w:rPr>
                <w:i/>
                <w:noProof/>
                <w:szCs w:val="24"/>
                <w:lang w:val="en-US"/>
              </w:rPr>
              <w:t xml:space="preserve">carry out a </w:t>
            </w:r>
            <w:r>
              <w:rPr>
                <w:b/>
                <w:i/>
                <w:noProof/>
                <w:szCs w:val="24"/>
                <w:lang w:val="en-US"/>
              </w:rPr>
              <w:t>study on the real price of food</w:t>
            </w:r>
            <w:r>
              <w:rPr>
                <w:i/>
                <w:noProof/>
                <w:szCs w:val="24"/>
                <w:lang w:val="en-US"/>
              </w:rPr>
              <w:t xml:space="preserve">, </w:t>
            </w:r>
            <w:r>
              <w:rPr>
                <w:i/>
                <w:noProof/>
                <w:lang w:val="en-US"/>
              </w:rPr>
              <w:t>including the</w:t>
            </w:r>
            <w:r>
              <w:rPr>
                <w:i/>
                <w:noProof/>
                <w:szCs w:val="24"/>
                <w:lang w:val="en-US"/>
              </w:rPr>
              <w:t xml:space="preserve"> </w:t>
            </w:r>
            <w:r>
              <w:rPr>
                <w:i/>
                <w:noProof/>
                <w:lang w:val="en-US"/>
              </w:rPr>
              <w:t>role of taxation</w:t>
            </w:r>
            <w:r>
              <w:rPr>
                <w:i/>
                <w:noProof/>
                <w:szCs w:val="24"/>
                <w:lang w:val="en-US"/>
              </w:rPr>
              <w:t>, with a view to developing recommendations.</w:t>
            </w:r>
          </w:p>
        </w:tc>
        <w:tc>
          <w:tcPr>
            <w:tcW w:w="1350" w:type="pct"/>
          </w:tcPr>
          <w:p w:rsidR="003F4862" w:rsidRDefault="00896E7B">
            <w:pPr>
              <w:rPr>
                <w:noProof/>
                <w:lang w:val="en-GB"/>
              </w:rPr>
            </w:pPr>
            <w:r>
              <w:rPr>
                <w:noProof/>
                <w:lang w:val="en-GB"/>
              </w:rPr>
              <w:t>COM</w:t>
            </w:r>
          </w:p>
        </w:tc>
      </w:tr>
      <w:tr w:rsidR="003F4862">
        <w:tc>
          <w:tcPr>
            <w:tcW w:w="337" w:type="pct"/>
            <w:shd w:val="clear" w:color="auto" w:fill="EEECE1" w:themeFill="background2"/>
          </w:tcPr>
          <w:p w:rsidR="003F4862" w:rsidRDefault="00896E7B">
            <w:pPr>
              <w:rPr>
                <w:b/>
                <w:bCs/>
                <w:i/>
                <w:noProof/>
                <w:szCs w:val="24"/>
              </w:rPr>
            </w:pPr>
            <w:r>
              <w:rPr>
                <w:b/>
                <w:bCs/>
                <w:i/>
                <w:noProof/>
                <w:szCs w:val="24"/>
              </w:rPr>
              <w:t>5</w:t>
            </w:r>
          </w:p>
        </w:tc>
        <w:tc>
          <w:tcPr>
            <w:tcW w:w="4663" w:type="pct"/>
            <w:gridSpan w:val="2"/>
            <w:shd w:val="clear" w:color="auto" w:fill="EEECE1" w:themeFill="background2"/>
          </w:tcPr>
          <w:p w:rsidR="003F4862" w:rsidRDefault="00896E7B">
            <w:pPr>
              <w:rPr>
                <w:i/>
                <w:noProof/>
                <w:lang w:val="en-GB"/>
              </w:rPr>
            </w:pPr>
            <w:r>
              <w:rPr>
                <w:i/>
                <w:noProof/>
                <w:lang w:val="en-GB"/>
              </w:rPr>
              <w:t xml:space="preserve">Preventing </w:t>
            </w:r>
            <w:r>
              <w:rPr>
                <w:b/>
                <w:i/>
                <w:noProof/>
                <w:lang w:val="en-GB"/>
              </w:rPr>
              <w:t>food fraud</w:t>
            </w:r>
            <w:r>
              <w:rPr>
                <w:i/>
                <w:noProof/>
                <w:lang w:val="en-GB"/>
              </w:rPr>
              <w:t xml:space="preserve"> and strengthening </w:t>
            </w:r>
            <w:r>
              <w:rPr>
                <w:b/>
                <w:i/>
                <w:noProof/>
                <w:lang w:val="en-GB"/>
              </w:rPr>
              <w:t>consumer trust</w:t>
            </w:r>
          </w:p>
          <w:p w:rsidR="003F4862" w:rsidRDefault="00896E7B">
            <w:pPr>
              <w:rPr>
                <w:i/>
                <w:noProof/>
                <w:lang w:val="en-GB"/>
              </w:rPr>
            </w:pPr>
            <w:r>
              <w:rPr>
                <w:i/>
                <w:noProof/>
                <w:lang w:val="en-GB"/>
              </w:rPr>
              <w:t xml:space="preserve">The Commission will, starting in 2021, strengthen the </w:t>
            </w:r>
            <w:r>
              <w:rPr>
                <w:b/>
                <w:i/>
                <w:noProof/>
                <w:lang w:val="en-GB"/>
              </w:rPr>
              <w:t xml:space="preserve">fight </w:t>
            </w:r>
            <w:r>
              <w:rPr>
                <w:b/>
                <w:i/>
                <w:noProof/>
                <w:lang w:val="en-GB"/>
              </w:rPr>
              <w:t>against fraudulent practices</w:t>
            </w:r>
            <w:r>
              <w:rPr>
                <w:i/>
                <w:noProof/>
                <w:lang w:val="en-GB"/>
              </w:rPr>
              <w:t xml:space="preserve"> and in particular:</w:t>
            </w:r>
          </w:p>
        </w:tc>
      </w:tr>
      <w:tr w:rsidR="003F4862">
        <w:tc>
          <w:tcPr>
            <w:tcW w:w="337" w:type="pct"/>
          </w:tcPr>
          <w:p w:rsidR="003F4862" w:rsidRDefault="00896E7B">
            <w:pPr>
              <w:rPr>
                <w:i/>
                <w:noProof/>
                <w:szCs w:val="24"/>
                <w:lang w:val="en-US"/>
              </w:rPr>
            </w:pPr>
            <w:r>
              <w:rPr>
                <w:i/>
                <w:noProof/>
                <w:szCs w:val="24"/>
                <w:lang w:val="en-US"/>
              </w:rPr>
              <w:t>5.1.</w:t>
            </w:r>
          </w:p>
        </w:tc>
        <w:tc>
          <w:tcPr>
            <w:tcW w:w="3313" w:type="pct"/>
          </w:tcPr>
          <w:p w:rsidR="003F4862" w:rsidRDefault="00896E7B">
            <w:pPr>
              <w:rPr>
                <w:i/>
                <w:noProof/>
                <w:lang w:val="en-IE"/>
              </w:rPr>
            </w:pPr>
            <w:r>
              <w:rPr>
                <w:i/>
                <w:noProof/>
                <w:lang w:val="en-GB"/>
              </w:rPr>
              <w:t xml:space="preserve">ensure a </w:t>
            </w:r>
            <w:r>
              <w:rPr>
                <w:b/>
                <w:i/>
                <w:noProof/>
                <w:lang w:val="en-GB"/>
              </w:rPr>
              <w:t>robust supervision of control systems</w:t>
            </w:r>
            <w:r>
              <w:rPr>
                <w:i/>
                <w:noProof/>
                <w:lang w:val="en-GB"/>
              </w:rPr>
              <w:t xml:space="preserve"> in Member States and third countries; increase cooperation with Member State administrations and third countries recognised as equivalent, relying – inter alia - on their means and results of previous audits;</w:t>
            </w:r>
          </w:p>
        </w:tc>
        <w:tc>
          <w:tcPr>
            <w:tcW w:w="1350" w:type="pct"/>
          </w:tcPr>
          <w:p w:rsidR="003F4862" w:rsidRDefault="00896E7B">
            <w:pPr>
              <w:rPr>
                <w:noProof/>
                <w:lang w:val="en-GB"/>
              </w:rPr>
            </w:pPr>
            <w:r>
              <w:rPr>
                <w:noProof/>
                <w:lang w:val="en-GB"/>
              </w:rPr>
              <w:t>COM/MS</w:t>
            </w:r>
            <w:r>
              <w:rPr>
                <w:noProof/>
                <w:szCs w:val="24"/>
                <w:lang w:val="en-GB"/>
              </w:rPr>
              <w:t>/third countries</w:t>
            </w:r>
            <w:r>
              <w:rPr>
                <w:noProof/>
                <w:lang w:val="en-GB"/>
              </w:rPr>
              <w:t xml:space="preserve"> </w:t>
            </w:r>
          </w:p>
        </w:tc>
      </w:tr>
      <w:tr w:rsidR="003F4862">
        <w:tc>
          <w:tcPr>
            <w:tcW w:w="337" w:type="pct"/>
          </w:tcPr>
          <w:p w:rsidR="003F4862" w:rsidRDefault="00896E7B">
            <w:pPr>
              <w:rPr>
                <w:i/>
                <w:noProof/>
                <w:szCs w:val="24"/>
                <w:lang w:val="en-US"/>
              </w:rPr>
            </w:pPr>
            <w:r>
              <w:rPr>
                <w:i/>
                <w:noProof/>
                <w:szCs w:val="24"/>
                <w:lang w:val="en-US"/>
              </w:rPr>
              <w:t>5.2.</w:t>
            </w:r>
          </w:p>
        </w:tc>
        <w:tc>
          <w:tcPr>
            <w:tcW w:w="3313" w:type="pct"/>
          </w:tcPr>
          <w:p w:rsidR="003F4862" w:rsidRDefault="00896E7B">
            <w:pPr>
              <w:rPr>
                <w:i/>
                <w:noProof/>
                <w:lang w:val="en-GB"/>
              </w:rPr>
            </w:pPr>
            <w:r>
              <w:rPr>
                <w:i/>
                <w:noProof/>
                <w:lang w:val="en-GB"/>
              </w:rPr>
              <w:t>assist Member St</w:t>
            </w:r>
            <w:r>
              <w:rPr>
                <w:i/>
                <w:noProof/>
                <w:lang w:val="en-GB"/>
              </w:rPr>
              <w:t xml:space="preserve">ates in developing and implementing an </w:t>
            </w:r>
            <w:r>
              <w:rPr>
                <w:b/>
                <w:i/>
                <w:noProof/>
                <w:lang w:val="en-GB"/>
              </w:rPr>
              <w:t>organic fraud prevention policy</w:t>
            </w:r>
            <w:r>
              <w:rPr>
                <w:i/>
                <w:noProof/>
                <w:lang w:val="en-GB"/>
              </w:rPr>
              <w:t>, through targeted workshops to share lessons learnt and best practices;</w:t>
            </w:r>
          </w:p>
        </w:tc>
        <w:tc>
          <w:tcPr>
            <w:tcW w:w="1350" w:type="pct"/>
          </w:tcPr>
          <w:p w:rsidR="003F4862" w:rsidRDefault="00896E7B">
            <w:pPr>
              <w:rPr>
                <w:noProof/>
                <w:lang w:val="en-GB"/>
              </w:rPr>
            </w:pPr>
            <w:r>
              <w:rPr>
                <w:noProof/>
                <w:lang w:val="en-GB"/>
              </w:rPr>
              <w:t xml:space="preserve">COM/MS </w:t>
            </w:r>
          </w:p>
        </w:tc>
      </w:tr>
      <w:tr w:rsidR="003F4862">
        <w:tc>
          <w:tcPr>
            <w:tcW w:w="337" w:type="pct"/>
          </w:tcPr>
          <w:p w:rsidR="003F4862" w:rsidRDefault="00896E7B">
            <w:pPr>
              <w:rPr>
                <w:i/>
                <w:noProof/>
                <w:szCs w:val="24"/>
                <w:lang w:val="en-US"/>
              </w:rPr>
            </w:pPr>
            <w:r>
              <w:rPr>
                <w:i/>
                <w:noProof/>
                <w:szCs w:val="24"/>
                <w:lang w:val="en-US"/>
              </w:rPr>
              <w:t>5.3.</w:t>
            </w:r>
          </w:p>
        </w:tc>
        <w:tc>
          <w:tcPr>
            <w:tcW w:w="3313" w:type="pct"/>
          </w:tcPr>
          <w:p w:rsidR="003F4862" w:rsidRDefault="00896E7B">
            <w:pPr>
              <w:rPr>
                <w:i/>
                <w:noProof/>
                <w:lang w:val="en-GB"/>
              </w:rPr>
            </w:pPr>
            <w:r>
              <w:rPr>
                <w:i/>
                <w:noProof/>
                <w:lang w:val="en-GB"/>
              </w:rPr>
              <w:t xml:space="preserve">cooperate with the </w:t>
            </w:r>
            <w:r>
              <w:rPr>
                <w:b/>
                <w:i/>
                <w:noProof/>
                <w:lang w:val="en-GB"/>
              </w:rPr>
              <w:t>EU Food Fraud Network and Europol</w:t>
            </w:r>
            <w:r>
              <w:rPr>
                <w:i/>
                <w:noProof/>
                <w:lang w:val="en-GB"/>
              </w:rPr>
              <w:t xml:space="preserve"> in analysing the sector to prevent fraud and c</w:t>
            </w:r>
            <w:r>
              <w:rPr>
                <w:i/>
                <w:noProof/>
                <w:lang w:val="en-GB"/>
              </w:rPr>
              <w:t xml:space="preserve">oordinate investigations; increase cooperation with </w:t>
            </w:r>
            <w:r>
              <w:rPr>
                <w:b/>
                <w:i/>
                <w:noProof/>
                <w:lang w:val="en-GB"/>
              </w:rPr>
              <w:t>competent authorities and law enforcement bodies in third countries</w:t>
            </w:r>
            <w:r>
              <w:rPr>
                <w:i/>
                <w:noProof/>
                <w:lang w:val="en-GB"/>
              </w:rPr>
              <w:t xml:space="preserve"> to exchange information on the organic trade and fraud;</w:t>
            </w:r>
          </w:p>
        </w:tc>
        <w:tc>
          <w:tcPr>
            <w:tcW w:w="1350" w:type="pct"/>
          </w:tcPr>
          <w:p w:rsidR="003F4862" w:rsidRDefault="00896E7B">
            <w:pPr>
              <w:rPr>
                <w:noProof/>
                <w:lang w:val="en-GB"/>
              </w:rPr>
            </w:pPr>
            <w:r>
              <w:rPr>
                <w:noProof/>
                <w:lang w:val="en-GB"/>
              </w:rPr>
              <w:t>COM/EU Food Fraud Network/Europol</w:t>
            </w:r>
            <w:r>
              <w:rPr>
                <w:noProof/>
                <w:szCs w:val="24"/>
                <w:lang w:val="en-GB"/>
              </w:rPr>
              <w:t>/third countries</w:t>
            </w:r>
          </w:p>
        </w:tc>
      </w:tr>
      <w:tr w:rsidR="003F4862">
        <w:tc>
          <w:tcPr>
            <w:tcW w:w="337" w:type="pct"/>
          </w:tcPr>
          <w:p w:rsidR="003F4862" w:rsidRDefault="00896E7B">
            <w:pPr>
              <w:rPr>
                <w:i/>
                <w:noProof/>
                <w:szCs w:val="24"/>
                <w:lang w:val="en-US"/>
              </w:rPr>
            </w:pPr>
            <w:r>
              <w:rPr>
                <w:i/>
                <w:noProof/>
                <w:szCs w:val="24"/>
                <w:lang w:val="en-US"/>
              </w:rPr>
              <w:t>5.4.</w:t>
            </w:r>
          </w:p>
        </w:tc>
        <w:tc>
          <w:tcPr>
            <w:tcW w:w="3313" w:type="pct"/>
          </w:tcPr>
          <w:p w:rsidR="003F4862" w:rsidRDefault="00896E7B">
            <w:pPr>
              <w:rPr>
                <w:i/>
                <w:noProof/>
                <w:lang w:val="en-GB"/>
              </w:rPr>
            </w:pPr>
            <w:r>
              <w:rPr>
                <w:i/>
                <w:noProof/>
                <w:lang w:val="en-GB"/>
              </w:rPr>
              <w:t xml:space="preserve">support Member States with </w:t>
            </w:r>
            <w:r>
              <w:rPr>
                <w:b/>
                <w:i/>
                <w:noProof/>
                <w:lang w:val="en-GB"/>
              </w:rPr>
              <w:t>guidance on reinforced imports control</w:t>
            </w:r>
            <w:r>
              <w:rPr>
                <w:i/>
                <w:noProof/>
                <w:lang w:val="en-GB"/>
              </w:rPr>
              <w:t xml:space="preserve"> at the border;</w:t>
            </w:r>
          </w:p>
        </w:tc>
        <w:tc>
          <w:tcPr>
            <w:tcW w:w="1350" w:type="pct"/>
          </w:tcPr>
          <w:p w:rsidR="003F4862" w:rsidRDefault="00896E7B">
            <w:pPr>
              <w:rPr>
                <w:noProof/>
                <w:lang w:val="en-GB"/>
              </w:rPr>
            </w:pPr>
            <w:r>
              <w:rPr>
                <w:noProof/>
                <w:lang w:val="en-GB"/>
              </w:rPr>
              <w:t>COM/MS</w:t>
            </w:r>
          </w:p>
        </w:tc>
      </w:tr>
      <w:tr w:rsidR="003F4862">
        <w:tc>
          <w:tcPr>
            <w:tcW w:w="337" w:type="pct"/>
          </w:tcPr>
          <w:p w:rsidR="003F4862" w:rsidRDefault="00896E7B">
            <w:pPr>
              <w:rPr>
                <w:i/>
                <w:noProof/>
                <w:szCs w:val="24"/>
                <w:lang w:val="en-US"/>
              </w:rPr>
            </w:pPr>
            <w:r>
              <w:rPr>
                <w:i/>
                <w:noProof/>
                <w:szCs w:val="24"/>
                <w:lang w:val="en-US"/>
              </w:rPr>
              <w:t>5.5.</w:t>
            </w:r>
          </w:p>
        </w:tc>
        <w:tc>
          <w:tcPr>
            <w:tcW w:w="3313" w:type="pct"/>
          </w:tcPr>
          <w:p w:rsidR="003F4862" w:rsidRDefault="00896E7B">
            <w:pPr>
              <w:rPr>
                <w:i/>
                <w:noProof/>
                <w:lang w:val="en-GB"/>
              </w:rPr>
            </w:pPr>
            <w:r>
              <w:rPr>
                <w:i/>
                <w:noProof/>
                <w:lang w:val="en-GB"/>
              </w:rPr>
              <w:t xml:space="preserve">promote stronger measures to tackle fraudulent practices through the </w:t>
            </w:r>
            <w:r>
              <w:rPr>
                <w:b/>
                <w:i/>
                <w:noProof/>
                <w:lang w:val="en-GB"/>
              </w:rPr>
              <w:t>sanctions catalogues</w:t>
            </w:r>
            <w:r>
              <w:rPr>
                <w:i/>
                <w:noProof/>
                <w:lang w:val="en-GB"/>
              </w:rPr>
              <w:t>;</w:t>
            </w:r>
          </w:p>
        </w:tc>
        <w:tc>
          <w:tcPr>
            <w:tcW w:w="1350" w:type="pct"/>
          </w:tcPr>
          <w:p w:rsidR="003F4862" w:rsidRDefault="00896E7B">
            <w:pPr>
              <w:rPr>
                <w:noProof/>
                <w:lang w:val="en-GB"/>
              </w:rPr>
            </w:pPr>
            <w:r>
              <w:rPr>
                <w:noProof/>
                <w:lang w:val="en-GB"/>
              </w:rPr>
              <w:t>COM/MS</w:t>
            </w:r>
          </w:p>
        </w:tc>
      </w:tr>
      <w:tr w:rsidR="003F4862">
        <w:tc>
          <w:tcPr>
            <w:tcW w:w="337" w:type="pct"/>
          </w:tcPr>
          <w:p w:rsidR="003F4862" w:rsidRDefault="00896E7B">
            <w:pPr>
              <w:rPr>
                <w:i/>
                <w:noProof/>
                <w:szCs w:val="24"/>
                <w:lang w:val="en-US"/>
              </w:rPr>
            </w:pPr>
            <w:r>
              <w:rPr>
                <w:i/>
                <w:noProof/>
                <w:szCs w:val="24"/>
                <w:lang w:val="en-US"/>
              </w:rPr>
              <w:t>5.6.</w:t>
            </w:r>
          </w:p>
        </w:tc>
        <w:tc>
          <w:tcPr>
            <w:tcW w:w="3313" w:type="pct"/>
          </w:tcPr>
          <w:p w:rsidR="003F4862" w:rsidRDefault="00896E7B">
            <w:pPr>
              <w:rPr>
                <w:i/>
                <w:noProof/>
                <w:lang w:val="en-GB"/>
              </w:rPr>
            </w:pPr>
            <w:r>
              <w:rPr>
                <w:i/>
                <w:noProof/>
                <w:lang w:val="en-GB"/>
              </w:rPr>
              <w:t xml:space="preserve">put in place measures to </w:t>
            </w:r>
            <w:r>
              <w:rPr>
                <w:b/>
                <w:i/>
                <w:noProof/>
                <w:lang w:val="en-GB"/>
              </w:rPr>
              <w:t>inform consumers</w:t>
            </w:r>
            <w:r>
              <w:rPr>
                <w:i/>
                <w:noProof/>
                <w:lang w:val="en-GB"/>
              </w:rPr>
              <w:t xml:space="preserve"> and/or to </w:t>
            </w:r>
            <w:r>
              <w:rPr>
                <w:b/>
                <w:i/>
                <w:noProof/>
                <w:lang w:val="en-GB"/>
              </w:rPr>
              <w:t>recall</w:t>
            </w:r>
            <w:r>
              <w:rPr>
                <w:b/>
                <w:i/>
                <w:noProof/>
                <w:lang w:val="en-GB"/>
              </w:rPr>
              <w:t xml:space="preserve"> from the market products where fraud is identified</w:t>
            </w:r>
            <w:r>
              <w:rPr>
                <w:i/>
                <w:noProof/>
                <w:lang w:val="en-GB"/>
              </w:rPr>
              <w:t>; and</w:t>
            </w:r>
          </w:p>
        </w:tc>
        <w:tc>
          <w:tcPr>
            <w:tcW w:w="1350" w:type="pct"/>
          </w:tcPr>
          <w:p w:rsidR="003F4862" w:rsidRDefault="00896E7B">
            <w:pPr>
              <w:rPr>
                <w:noProof/>
                <w:lang w:val="en-GB"/>
              </w:rPr>
            </w:pPr>
            <w:r>
              <w:rPr>
                <w:noProof/>
                <w:lang w:val="en-GB"/>
              </w:rPr>
              <w:t xml:space="preserve">COM/MS </w:t>
            </w:r>
          </w:p>
        </w:tc>
      </w:tr>
      <w:tr w:rsidR="003F4862">
        <w:tc>
          <w:tcPr>
            <w:tcW w:w="337" w:type="pct"/>
          </w:tcPr>
          <w:p w:rsidR="003F4862" w:rsidRDefault="00896E7B">
            <w:pPr>
              <w:rPr>
                <w:i/>
                <w:noProof/>
                <w:szCs w:val="24"/>
                <w:lang w:val="en-US"/>
              </w:rPr>
            </w:pPr>
            <w:r>
              <w:rPr>
                <w:i/>
                <w:noProof/>
                <w:szCs w:val="24"/>
                <w:lang w:val="en-US"/>
              </w:rPr>
              <w:t>5.7.</w:t>
            </w:r>
          </w:p>
        </w:tc>
        <w:tc>
          <w:tcPr>
            <w:tcW w:w="3313" w:type="pct"/>
          </w:tcPr>
          <w:p w:rsidR="003F4862" w:rsidRDefault="00896E7B">
            <w:pPr>
              <w:rPr>
                <w:i/>
                <w:noProof/>
                <w:lang w:val="en-GB"/>
              </w:rPr>
            </w:pPr>
            <w:r>
              <w:rPr>
                <w:i/>
                <w:noProof/>
                <w:lang w:val="en-GB"/>
              </w:rPr>
              <w:t xml:space="preserve">develop </w:t>
            </w:r>
            <w:r>
              <w:rPr>
                <w:b/>
                <w:i/>
                <w:noProof/>
                <w:lang w:val="en-GB"/>
              </w:rPr>
              <w:t>early warning systems</w:t>
            </w:r>
            <w:r>
              <w:rPr>
                <w:i/>
                <w:noProof/>
                <w:lang w:val="en-GB"/>
              </w:rPr>
              <w:t>, using artificial intelligence for data mining in EU (e.g. the Information Management System for Official Controls - IMSOC) and Member State databases.</w:t>
            </w:r>
          </w:p>
        </w:tc>
        <w:tc>
          <w:tcPr>
            <w:tcW w:w="1350" w:type="pct"/>
          </w:tcPr>
          <w:p w:rsidR="003F4862" w:rsidRDefault="00896E7B">
            <w:pPr>
              <w:rPr>
                <w:noProof/>
                <w:lang w:val="en-GB"/>
              </w:rPr>
            </w:pPr>
            <w:r>
              <w:rPr>
                <w:noProof/>
                <w:lang w:val="en-GB"/>
              </w:rPr>
              <w:t>COM/MS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6</w:t>
            </w:r>
          </w:p>
        </w:tc>
        <w:tc>
          <w:tcPr>
            <w:tcW w:w="4663" w:type="pct"/>
            <w:gridSpan w:val="2"/>
            <w:shd w:val="clear" w:color="auto" w:fill="EEECE1" w:themeFill="background2"/>
          </w:tcPr>
          <w:p w:rsidR="003F4862" w:rsidRDefault="00896E7B">
            <w:pPr>
              <w:rPr>
                <w:i/>
                <w:noProof/>
                <w:lang w:val="en-GB"/>
              </w:rPr>
            </w:pPr>
            <w:r>
              <w:rPr>
                <w:i/>
                <w:noProof/>
                <w:lang w:val="en-GB"/>
              </w:rPr>
              <w:t>Improving</w:t>
            </w:r>
            <w:r>
              <w:rPr>
                <w:b/>
                <w:i/>
                <w:noProof/>
                <w:lang w:val="en-GB"/>
              </w:rPr>
              <w:t xml:space="preserve"> traceability</w:t>
            </w:r>
          </w:p>
          <w:p w:rsidR="003F4862" w:rsidRDefault="00896E7B">
            <w:pPr>
              <w:rPr>
                <w:i/>
                <w:noProof/>
                <w:lang w:val="en-GB"/>
              </w:rPr>
            </w:pPr>
            <w:r>
              <w:rPr>
                <w:i/>
                <w:noProof/>
                <w:lang w:val="en-GB"/>
              </w:rPr>
              <w:t>The Commission will, as of 2021:</w:t>
            </w:r>
          </w:p>
        </w:tc>
      </w:tr>
      <w:tr w:rsidR="003F4862">
        <w:tc>
          <w:tcPr>
            <w:tcW w:w="337" w:type="pct"/>
          </w:tcPr>
          <w:p w:rsidR="003F4862" w:rsidRDefault="00896E7B">
            <w:pPr>
              <w:rPr>
                <w:i/>
                <w:noProof/>
                <w:szCs w:val="24"/>
                <w:lang w:val="en-US"/>
              </w:rPr>
            </w:pPr>
            <w:r>
              <w:rPr>
                <w:i/>
                <w:noProof/>
                <w:szCs w:val="24"/>
                <w:lang w:val="en-US"/>
              </w:rPr>
              <w:t>6.1.</w:t>
            </w:r>
          </w:p>
        </w:tc>
        <w:tc>
          <w:tcPr>
            <w:tcW w:w="3313" w:type="pct"/>
          </w:tcPr>
          <w:p w:rsidR="003F4862" w:rsidRDefault="00896E7B">
            <w:pPr>
              <w:rPr>
                <w:i/>
                <w:noProof/>
                <w:lang w:val="en-GB"/>
              </w:rPr>
            </w:pPr>
            <w:r>
              <w:rPr>
                <w:i/>
                <w:noProof/>
                <w:lang w:val="en-GB"/>
              </w:rPr>
              <w:t xml:space="preserve">develop a </w:t>
            </w:r>
            <w:r>
              <w:rPr>
                <w:b/>
                <w:i/>
                <w:noProof/>
                <w:lang w:val="en-GB"/>
              </w:rPr>
              <w:t>database of certificates of all EU operators</w:t>
            </w:r>
            <w:r>
              <w:rPr>
                <w:i/>
                <w:noProof/>
                <w:lang w:val="en-GB"/>
              </w:rPr>
              <w:t xml:space="preserve">, and later also relevant </w:t>
            </w:r>
            <w:r>
              <w:rPr>
                <w:b/>
                <w:i/>
                <w:noProof/>
                <w:lang w:val="en-GB"/>
              </w:rPr>
              <w:t>third country operators</w:t>
            </w:r>
            <w:r>
              <w:rPr>
                <w:i/>
                <w:noProof/>
                <w:lang w:val="en-GB"/>
              </w:rPr>
              <w:t xml:space="preserve">, building on the analysis already started under the 2014 action plan, and as a </w:t>
            </w:r>
            <w:r>
              <w:rPr>
                <w:i/>
                <w:noProof/>
                <w:lang w:val="en-GB"/>
              </w:rPr>
              <w:t>follow-up to European Court of Auditors recommendations;</w:t>
            </w:r>
          </w:p>
        </w:tc>
        <w:tc>
          <w:tcPr>
            <w:tcW w:w="1350" w:type="pct"/>
          </w:tcPr>
          <w:p w:rsidR="003F4862" w:rsidRDefault="00896E7B">
            <w:pPr>
              <w:rPr>
                <w:noProof/>
                <w:lang w:val="en-GB"/>
              </w:rPr>
            </w:pPr>
            <w:r>
              <w:rPr>
                <w:noProof/>
                <w:lang w:val="en-GB"/>
              </w:rPr>
              <w:t xml:space="preserve">COM </w:t>
            </w:r>
          </w:p>
        </w:tc>
      </w:tr>
      <w:tr w:rsidR="003F4862">
        <w:tc>
          <w:tcPr>
            <w:tcW w:w="337" w:type="pct"/>
          </w:tcPr>
          <w:p w:rsidR="003F4862" w:rsidRDefault="00896E7B">
            <w:pPr>
              <w:rPr>
                <w:i/>
                <w:noProof/>
                <w:szCs w:val="24"/>
                <w:lang w:val="en-US"/>
              </w:rPr>
            </w:pPr>
            <w:r>
              <w:rPr>
                <w:i/>
                <w:noProof/>
                <w:szCs w:val="24"/>
                <w:lang w:val="en-US"/>
              </w:rPr>
              <w:t>6.2.</w:t>
            </w:r>
          </w:p>
        </w:tc>
        <w:tc>
          <w:tcPr>
            <w:tcW w:w="3313" w:type="pct"/>
          </w:tcPr>
          <w:p w:rsidR="003F4862" w:rsidRDefault="00896E7B">
            <w:pPr>
              <w:rPr>
                <w:i/>
                <w:noProof/>
                <w:lang w:val="en-GB"/>
              </w:rPr>
            </w:pPr>
            <w:r>
              <w:rPr>
                <w:i/>
                <w:noProof/>
                <w:lang w:val="en-GB"/>
              </w:rPr>
              <w:t xml:space="preserve">promote the enrolment of competent authorities and control bodies and the </w:t>
            </w:r>
            <w:r>
              <w:rPr>
                <w:b/>
                <w:i/>
                <w:noProof/>
                <w:lang w:val="en-GB"/>
              </w:rPr>
              <w:t>signing of</w:t>
            </w:r>
            <w:r>
              <w:rPr>
                <w:i/>
                <w:noProof/>
                <w:lang w:val="en-GB"/>
              </w:rPr>
              <w:t xml:space="preserve"> </w:t>
            </w:r>
            <w:r>
              <w:rPr>
                <w:b/>
                <w:i/>
                <w:noProof/>
                <w:lang w:val="en-GB"/>
              </w:rPr>
              <w:t>certificates of inspection in TRACES digitally</w:t>
            </w:r>
            <w:r>
              <w:rPr>
                <w:i/>
                <w:noProof/>
                <w:lang w:val="en-GB"/>
              </w:rPr>
              <w:t>. This paperless process will reduce the administrative b</w:t>
            </w:r>
            <w:r>
              <w:rPr>
                <w:i/>
                <w:noProof/>
                <w:lang w:val="en-GB"/>
              </w:rPr>
              <w:t>urden and the risk of forgery of documents; and</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rPr>
                <w:i/>
                <w:noProof/>
                <w:szCs w:val="24"/>
                <w:lang w:val="en-US"/>
              </w:rPr>
            </w:pPr>
            <w:r>
              <w:rPr>
                <w:i/>
                <w:noProof/>
                <w:szCs w:val="24"/>
                <w:lang w:val="en-US"/>
              </w:rPr>
              <w:t>6.3.</w:t>
            </w:r>
          </w:p>
        </w:tc>
        <w:tc>
          <w:tcPr>
            <w:tcW w:w="3313" w:type="pct"/>
          </w:tcPr>
          <w:p w:rsidR="003F4862" w:rsidRDefault="00896E7B">
            <w:pPr>
              <w:rPr>
                <w:i/>
                <w:noProof/>
                <w:lang w:val="en-GB"/>
              </w:rPr>
            </w:pPr>
            <w:r>
              <w:rPr>
                <w:i/>
                <w:noProof/>
                <w:lang w:val="en-GB"/>
              </w:rPr>
              <w:t xml:space="preserve">coordinate </w:t>
            </w:r>
            <w:r>
              <w:rPr>
                <w:b/>
                <w:i/>
                <w:noProof/>
                <w:lang w:val="en-GB"/>
              </w:rPr>
              <w:t>regular traceability exercises</w:t>
            </w:r>
            <w:r>
              <w:rPr>
                <w:i/>
                <w:noProof/>
                <w:lang w:val="en-GB"/>
              </w:rPr>
              <w:t xml:space="preserve"> on organic products in cooperation with Member States, their control bodies and third countries, especially in cases of food fraud suspicion</w:t>
            </w:r>
            <w:r>
              <w:rPr>
                <w:i/>
                <w:noProof/>
                <w:lang w:val="en-GB"/>
              </w:rPr>
              <w:t>.</w:t>
            </w:r>
          </w:p>
        </w:tc>
        <w:tc>
          <w:tcPr>
            <w:tcW w:w="1350" w:type="pct"/>
          </w:tcPr>
          <w:p w:rsidR="003F4862" w:rsidRDefault="00896E7B">
            <w:pPr>
              <w:rPr>
                <w:noProof/>
                <w:lang w:val="en-GB"/>
              </w:rPr>
            </w:pPr>
            <w:r>
              <w:rPr>
                <w:noProof/>
                <w:lang w:val="en-GB"/>
              </w:rPr>
              <w:t xml:space="preserve">COM/MS/third countries </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7</w:t>
            </w:r>
          </w:p>
        </w:tc>
        <w:tc>
          <w:tcPr>
            <w:tcW w:w="4663" w:type="pct"/>
            <w:gridSpan w:val="2"/>
            <w:shd w:val="clear" w:color="auto" w:fill="EEECE1" w:themeFill="background2"/>
          </w:tcPr>
          <w:p w:rsidR="003F4862" w:rsidRDefault="00896E7B">
            <w:pPr>
              <w:rPr>
                <w:i/>
                <w:noProof/>
                <w:lang w:val="en-GB"/>
              </w:rPr>
            </w:pPr>
            <w:r>
              <w:rPr>
                <w:i/>
                <w:noProof/>
                <w:lang w:val="en-GB"/>
              </w:rPr>
              <w:t>Improving</w:t>
            </w:r>
            <w:r>
              <w:rPr>
                <w:b/>
                <w:i/>
                <w:noProof/>
                <w:lang w:val="en-GB"/>
              </w:rPr>
              <w:t xml:space="preserve"> traceability</w:t>
            </w:r>
          </w:p>
          <w:p w:rsidR="003F4862" w:rsidRDefault="00896E7B">
            <w:pPr>
              <w:rPr>
                <w:i/>
                <w:noProof/>
                <w:lang w:val="en-GB"/>
              </w:rPr>
            </w:pPr>
            <w:r>
              <w:rPr>
                <w:i/>
                <w:noProof/>
                <w:lang w:val="en-GB"/>
              </w:rPr>
              <w:t>The Commission will, as of 2021:</w:t>
            </w:r>
          </w:p>
        </w:tc>
      </w:tr>
      <w:tr w:rsidR="003F4862">
        <w:tc>
          <w:tcPr>
            <w:tcW w:w="337" w:type="pct"/>
          </w:tcPr>
          <w:p w:rsidR="003F4862" w:rsidRDefault="003F4862">
            <w:pPr>
              <w:rPr>
                <w:i/>
                <w:noProof/>
                <w:szCs w:val="24"/>
                <w:lang w:val="en-US"/>
              </w:rPr>
            </w:pPr>
          </w:p>
        </w:tc>
        <w:tc>
          <w:tcPr>
            <w:tcW w:w="3313" w:type="pct"/>
          </w:tcPr>
          <w:p w:rsidR="003F4862" w:rsidRDefault="00896E7B">
            <w:pPr>
              <w:rPr>
                <w:i/>
                <w:noProof/>
                <w:szCs w:val="24"/>
                <w:lang w:val="en-US"/>
              </w:rPr>
            </w:pPr>
            <w:r>
              <w:rPr>
                <w:i/>
                <w:noProof/>
                <w:szCs w:val="24"/>
                <w:lang w:val="en-US"/>
              </w:rPr>
              <w:t xml:space="preserve">in synergy with the work on digital product passports, assess to what extent the </w:t>
            </w:r>
            <w:r>
              <w:rPr>
                <w:b/>
                <w:i/>
                <w:noProof/>
                <w:szCs w:val="24"/>
                <w:lang w:val="en-US"/>
              </w:rPr>
              <w:t>traceability of</w:t>
            </w:r>
            <w:r>
              <w:rPr>
                <w:i/>
                <w:noProof/>
                <w:lang w:val="en-US"/>
              </w:rPr>
              <w:t xml:space="preserve"> </w:t>
            </w:r>
            <w:r>
              <w:rPr>
                <w:b/>
                <w:i/>
                <w:noProof/>
                <w:szCs w:val="24"/>
                <w:lang w:val="en-US"/>
              </w:rPr>
              <w:t>organic products</w:t>
            </w:r>
            <w:r>
              <w:rPr>
                <w:b/>
                <w:i/>
                <w:noProof/>
                <w:lang w:val="en-US"/>
              </w:rPr>
              <w:t xml:space="preserve"> could benefit from</w:t>
            </w:r>
            <w:r>
              <w:rPr>
                <w:i/>
                <w:noProof/>
                <w:szCs w:val="24"/>
                <w:lang w:val="en-US"/>
              </w:rPr>
              <w:t xml:space="preserve"> </w:t>
            </w:r>
            <w:r>
              <w:rPr>
                <w:b/>
                <w:i/>
                <w:noProof/>
                <w:szCs w:val="24"/>
                <w:lang w:val="en-US"/>
              </w:rPr>
              <w:t xml:space="preserve">blockchain or other digital </w:t>
            </w:r>
            <w:r>
              <w:rPr>
                <w:b/>
                <w:i/>
                <w:noProof/>
                <w:szCs w:val="24"/>
                <w:lang w:val="en-US"/>
              </w:rPr>
              <w:t>technologies</w:t>
            </w:r>
            <w:r>
              <w:rPr>
                <w:i/>
                <w:noProof/>
                <w:szCs w:val="24"/>
                <w:lang w:val="en-US"/>
              </w:rPr>
              <w:t xml:space="preserve"> and envisage, in a second step, a </w:t>
            </w:r>
            <w:r>
              <w:rPr>
                <w:b/>
                <w:i/>
                <w:noProof/>
                <w:szCs w:val="24"/>
                <w:lang w:val="en-US"/>
              </w:rPr>
              <w:t>pilot project</w:t>
            </w:r>
            <w:r>
              <w:rPr>
                <w:i/>
                <w:noProof/>
                <w:szCs w:val="24"/>
                <w:lang w:val="en-US"/>
              </w:rPr>
              <w:t xml:space="preserve"> with stakeholders. These steps will be supplemented by actions under Horizon Europe on the use of blockchain technologies in the agri-food sector as well as other targeted research &amp; innovation a</w:t>
            </w:r>
            <w:r>
              <w:rPr>
                <w:i/>
                <w:noProof/>
                <w:szCs w:val="24"/>
                <w:lang w:val="en-US"/>
              </w:rPr>
              <w:t>ctions aimed at developing innovative solutions to trace organic food.</w:t>
            </w:r>
          </w:p>
        </w:tc>
        <w:tc>
          <w:tcPr>
            <w:tcW w:w="1350" w:type="pct"/>
          </w:tcPr>
          <w:p w:rsidR="003F4862" w:rsidRDefault="00896E7B">
            <w:pPr>
              <w:rPr>
                <w:noProof/>
                <w:lang w:val="en-GB"/>
              </w:rPr>
            </w:pPr>
            <w:r>
              <w:rPr>
                <w:noProof/>
                <w:lang w:val="en-GB"/>
              </w:rPr>
              <w:t xml:space="preserve">COM/MS/stakeholders  </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8</w:t>
            </w:r>
          </w:p>
        </w:tc>
        <w:tc>
          <w:tcPr>
            <w:tcW w:w="4663" w:type="pct"/>
            <w:gridSpan w:val="2"/>
            <w:shd w:val="clear" w:color="auto" w:fill="EEECE1" w:themeFill="background2"/>
          </w:tcPr>
          <w:p w:rsidR="003F4862" w:rsidRDefault="00896E7B">
            <w:pPr>
              <w:rPr>
                <w:i/>
                <w:noProof/>
                <w:lang w:val="en-GB"/>
              </w:rPr>
            </w:pPr>
            <w:r>
              <w:rPr>
                <w:i/>
                <w:noProof/>
                <w:lang w:val="en-GB"/>
              </w:rPr>
              <w:t xml:space="preserve">The contribution of the </w:t>
            </w:r>
            <w:r>
              <w:rPr>
                <w:b/>
                <w:i/>
                <w:noProof/>
                <w:lang w:val="en-GB"/>
              </w:rPr>
              <w:t>private sector</w:t>
            </w:r>
          </w:p>
          <w:p w:rsidR="003F4862" w:rsidRDefault="00896E7B">
            <w:pPr>
              <w:rPr>
                <w:noProof/>
                <w:lang w:val="en-GB"/>
              </w:rPr>
            </w:pPr>
            <w:r>
              <w:rPr>
                <w:i/>
                <w:noProof/>
                <w:lang w:val="en-GB"/>
              </w:rPr>
              <w:t xml:space="preserve">With the objective of </w:t>
            </w:r>
            <w:r>
              <w:rPr>
                <w:b/>
                <w:i/>
                <w:noProof/>
                <w:lang w:val="en-GB"/>
              </w:rPr>
              <w:t>reinforcing the role of retailers, wholesalers, catering services, restaurants and other businesses</w:t>
            </w:r>
            <w:r>
              <w:rPr>
                <w:b/>
                <w:i/>
                <w:noProof/>
                <w:lang w:val="en-GB"/>
              </w:rPr>
              <w:t>,</w:t>
            </w:r>
            <w:r>
              <w:rPr>
                <w:i/>
                <w:noProof/>
                <w:lang w:val="en-GB"/>
              </w:rPr>
              <w:t xml:space="preserve"> the Commission will, starting in 2021:</w:t>
            </w:r>
          </w:p>
        </w:tc>
      </w:tr>
      <w:tr w:rsidR="003F4862">
        <w:tc>
          <w:tcPr>
            <w:tcW w:w="337" w:type="pct"/>
          </w:tcPr>
          <w:p w:rsidR="003F4862" w:rsidRDefault="00896E7B">
            <w:pPr>
              <w:rPr>
                <w:i/>
                <w:noProof/>
                <w:szCs w:val="24"/>
                <w:lang w:val="en-US"/>
              </w:rPr>
            </w:pPr>
            <w:r>
              <w:rPr>
                <w:i/>
                <w:noProof/>
                <w:szCs w:val="24"/>
                <w:lang w:val="en-US"/>
              </w:rPr>
              <w:t>8.1.</w:t>
            </w:r>
          </w:p>
        </w:tc>
        <w:tc>
          <w:tcPr>
            <w:tcW w:w="3313" w:type="pct"/>
          </w:tcPr>
          <w:p w:rsidR="003F4862" w:rsidRDefault="00896E7B">
            <w:pPr>
              <w:rPr>
                <w:noProof/>
                <w:lang w:val="en-GB"/>
              </w:rPr>
            </w:pPr>
            <w:r>
              <w:rPr>
                <w:i/>
                <w:noProof/>
                <w:lang w:val="en-GB"/>
              </w:rPr>
              <w:t xml:space="preserve">aim at obtaining clear commitments from relevant </w:t>
            </w:r>
            <w:r>
              <w:rPr>
                <w:b/>
                <w:i/>
                <w:noProof/>
                <w:lang w:val="en-GB"/>
              </w:rPr>
              <w:t>stakeholders to support and increase the distribution and sale of organic products</w:t>
            </w:r>
            <w:r>
              <w:rPr>
                <w:i/>
                <w:noProof/>
                <w:lang w:val="en-GB"/>
              </w:rPr>
              <w:t xml:space="preserve">, in the context of the Farm to Fork strategy’s code </w:t>
            </w:r>
            <w:r>
              <w:rPr>
                <w:b/>
                <w:i/>
                <w:noProof/>
                <w:lang w:val="en-GB"/>
              </w:rPr>
              <w:t>of conduct for responsibl</w:t>
            </w:r>
            <w:r>
              <w:rPr>
                <w:b/>
                <w:i/>
                <w:noProof/>
                <w:lang w:val="en-GB"/>
              </w:rPr>
              <w:t>e business and marketing practices</w:t>
            </w:r>
            <w:r>
              <w:rPr>
                <w:i/>
                <w:noProof/>
                <w:lang w:val="en-GB"/>
              </w:rPr>
              <w:t xml:space="preserve">, and disseminate best practices in relevant </w:t>
            </w:r>
            <w:r>
              <w:rPr>
                <w:b/>
                <w:i/>
                <w:noProof/>
                <w:lang w:val="en-GB"/>
              </w:rPr>
              <w:t>platforms like the Circular Economy Stakeholder Platform</w:t>
            </w:r>
            <w:r>
              <w:rPr>
                <w:i/>
                <w:noProof/>
                <w:lang w:val="en-GB"/>
              </w:rPr>
              <w:t>; and</w:t>
            </w:r>
          </w:p>
        </w:tc>
        <w:tc>
          <w:tcPr>
            <w:tcW w:w="1350" w:type="pct"/>
          </w:tcPr>
          <w:p w:rsidR="003F4862" w:rsidRDefault="00896E7B">
            <w:pPr>
              <w:rPr>
                <w:noProof/>
                <w:lang w:val="en-GB"/>
              </w:rPr>
            </w:pPr>
            <w:r>
              <w:rPr>
                <w:noProof/>
                <w:lang w:val="en-GB"/>
              </w:rPr>
              <w:t>COM/MS/stakeholders</w:t>
            </w:r>
          </w:p>
        </w:tc>
      </w:tr>
      <w:tr w:rsidR="003F4862">
        <w:trPr>
          <w:trHeight w:val="870"/>
        </w:trPr>
        <w:tc>
          <w:tcPr>
            <w:tcW w:w="337" w:type="pct"/>
          </w:tcPr>
          <w:p w:rsidR="003F4862" w:rsidRDefault="00896E7B">
            <w:pPr>
              <w:rPr>
                <w:i/>
                <w:noProof/>
                <w:szCs w:val="24"/>
                <w:lang w:val="en-US"/>
              </w:rPr>
            </w:pPr>
            <w:r>
              <w:rPr>
                <w:i/>
                <w:noProof/>
                <w:szCs w:val="24"/>
                <w:lang w:val="en-US"/>
              </w:rPr>
              <w:t>8.2.</w:t>
            </w:r>
          </w:p>
        </w:tc>
        <w:tc>
          <w:tcPr>
            <w:tcW w:w="3313" w:type="pct"/>
          </w:tcPr>
          <w:p w:rsidR="003F4862" w:rsidRDefault="00896E7B">
            <w:pPr>
              <w:rPr>
                <w:noProof/>
                <w:lang w:val="en-GB"/>
              </w:rPr>
            </w:pPr>
            <w:r>
              <w:rPr>
                <w:i/>
                <w:noProof/>
                <w:szCs w:val="24"/>
                <w:lang w:val="en-US"/>
              </w:rPr>
              <w:t xml:space="preserve">establish </w:t>
            </w:r>
            <w:r>
              <w:rPr>
                <w:b/>
                <w:i/>
                <w:noProof/>
                <w:szCs w:val="24"/>
                <w:lang w:val="en-US"/>
              </w:rPr>
              <w:t>partnerships with businesses</w:t>
            </w:r>
            <w:r>
              <w:rPr>
                <w:i/>
                <w:noProof/>
                <w:szCs w:val="24"/>
                <w:lang w:val="en-US"/>
              </w:rPr>
              <w:t xml:space="preserve"> willing to promote the use of organic products as </w:t>
            </w:r>
            <w:r>
              <w:rPr>
                <w:i/>
                <w:noProof/>
                <w:szCs w:val="24"/>
                <w:lang w:val="en-US"/>
              </w:rPr>
              <w:t xml:space="preserve">part of their </w:t>
            </w:r>
            <w:r>
              <w:rPr>
                <w:b/>
                <w:i/>
                <w:noProof/>
                <w:szCs w:val="24"/>
                <w:lang w:val="en-US"/>
              </w:rPr>
              <w:t>corporate sustainability policy</w:t>
            </w:r>
            <w:r>
              <w:rPr>
                <w:i/>
                <w:noProof/>
                <w:szCs w:val="24"/>
                <w:lang w:val="en-US"/>
              </w:rPr>
              <w:t xml:space="preserve">. These measures will be further discussed in the </w:t>
            </w:r>
            <w:r>
              <w:rPr>
                <w:b/>
                <w:i/>
                <w:noProof/>
                <w:szCs w:val="24"/>
                <w:lang w:val="en-US"/>
              </w:rPr>
              <w:t>platform for Business and Biodiversity.</w:t>
            </w:r>
          </w:p>
        </w:tc>
        <w:tc>
          <w:tcPr>
            <w:tcW w:w="1350" w:type="pct"/>
          </w:tcPr>
          <w:p w:rsidR="003F4862" w:rsidRDefault="00896E7B">
            <w:pPr>
              <w:rPr>
                <w:noProof/>
                <w:lang w:val="en-GB"/>
              </w:rPr>
            </w:pPr>
            <w:r>
              <w:rPr>
                <w:noProof/>
                <w:lang w:val="en-GB"/>
              </w:rPr>
              <w:t>COM/MS/stakeholders</w:t>
            </w:r>
          </w:p>
        </w:tc>
      </w:tr>
      <w:tr w:rsidR="003F4862">
        <w:tc>
          <w:tcPr>
            <w:tcW w:w="5000" w:type="pct"/>
            <w:gridSpan w:val="3"/>
          </w:tcPr>
          <w:p w:rsidR="003F4862" w:rsidRDefault="00896E7B">
            <w:pPr>
              <w:pStyle w:val="Title"/>
              <w:jc w:val="center"/>
              <w:rPr>
                <w:rFonts w:eastAsia="Times New Roman"/>
                <w:b/>
                <w:noProof/>
                <w:sz w:val="28"/>
                <w:szCs w:val="28"/>
                <w:lang w:val="en-GB"/>
              </w:rPr>
            </w:pPr>
            <w:r>
              <w:rPr>
                <w:rFonts w:eastAsia="Times New Roman"/>
                <w:b/>
                <w:noProof/>
                <w:sz w:val="28"/>
                <w:szCs w:val="28"/>
                <w:lang w:val="en-GB"/>
              </w:rPr>
              <w:t xml:space="preserve">AXIS 2. </w:t>
            </w:r>
          </w:p>
          <w:p w:rsidR="003F4862" w:rsidRDefault="00896E7B">
            <w:pPr>
              <w:pStyle w:val="Title"/>
              <w:jc w:val="center"/>
              <w:rPr>
                <w:rFonts w:eastAsia="Times New Roman"/>
                <w:b/>
                <w:noProof/>
                <w:sz w:val="28"/>
                <w:szCs w:val="28"/>
                <w:lang w:val="en-GB"/>
              </w:rPr>
            </w:pPr>
            <w:r>
              <w:rPr>
                <w:rFonts w:eastAsia="Times New Roman"/>
                <w:b/>
                <w:noProof/>
                <w:sz w:val="28"/>
                <w:szCs w:val="28"/>
                <w:lang w:val="en-GB"/>
              </w:rPr>
              <w:t xml:space="preserve">ON THE WAY TO 2030: </w:t>
            </w:r>
          </w:p>
          <w:p w:rsidR="003F4862" w:rsidRDefault="00896E7B">
            <w:pPr>
              <w:pStyle w:val="Title"/>
              <w:jc w:val="center"/>
              <w:rPr>
                <w:b/>
                <w:noProof/>
                <w:lang w:val="en-GB"/>
              </w:rPr>
            </w:pPr>
            <w:r>
              <w:rPr>
                <w:rFonts w:eastAsia="Times New Roman"/>
                <w:b/>
                <w:noProof/>
                <w:sz w:val="28"/>
                <w:szCs w:val="28"/>
                <w:lang w:val="en-GB"/>
              </w:rPr>
              <w:t>STIMULATING CONVERSION AND REINFORCING THE ENTIRE VALUE CHAIN</w:t>
            </w:r>
          </w:p>
        </w:tc>
      </w:tr>
      <w:tr w:rsidR="003F4862">
        <w:tc>
          <w:tcPr>
            <w:tcW w:w="337" w:type="pct"/>
            <w:shd w:val="clear" w:color="auto" w:fill="EEECE1" w:themeFill="background2"/>
          </w:tcPr>
          <w:p w:rsidR="003F4862" w:rsidRDefault="00896E7B">
            <w:pPr>
              <w:rPr>
                <w:b/>
                <w:i/>
                <w:noProof/>
                <w:szCs w:val="24"/>
                <w:lang w:val="en-US"/>
              </w:rPr>
            </w:pPr>
            <w:r>
              <w:rPr>
                <w:b/>
                <w:bCs/>
                <w:i/>
                <w:noProof/>
                <w:szCs w:val="24"/>
                <w:lang w:val="en-IE"/>
              </w:rPr>
              <w:t>9</w:t>
            </w:r>
          </w:p>
        </w:tc>
        <w:tc>
          <w:tcPr>
            <w:tcW w:w="4663" w:type="pct"/>
            <w:gridSpan w:val="2"/>
            <w:shd w:val="clear" w:color="auto" w:fill="EEECE1" w:themeFill="background2"/>
          </w:tcPr>
          <w:p w:rsidR="003F4862" w:rsidRDefault="00896E7B">
            <w:pPr>
              <w:rPr>
                <w:i/>
                <w:noProof/>
                <w:lang w:val="en-GB"/>
              </w:rPr>
            </w:pPr>
            <w:r>
              <w:rPr>
                <w:i/>
                <w:noProof/>
                <w:lang w:val="en-GB"/>
              </w:rPr>
              <w:t xml:space="preserve">Encouraging </w:t>
            </w:r>
            <w:r>
              <w:rPr>
                <w:b/>
                <w:i/>
                <w:noProof/>
                <w:lang w:val="en-GB"/>
              </w:rPr>
              <w:t>conversion, investment and exchange of best practices</w:t>
            </w:r>
          </w:p>
          <w:p w:rsidR="003F4862" w:rsidRDefault="00896E7B">
            <w:pPr>
              <w:rPr>
                <w:i/>
                <w:noProof/>
                <w:lang w:val="en-GB"/>
              </w:rPr>
            </w:pPr>
            <w:r>
              <w:rPr>
                <w:i/>
                <w:noProof/>
                <w:lang w:val="en-GB"/>
              </w:rPr>
              <w:t xml:space="preserve">In the framework of the </w:t>
            </w:r>
            <w:r>
              <w:rPr>
                <w:b/>
                <w:i/>
                <w:noProof/>
                <w:lang w:val="en-GB"/>
              </w:rPr>
              <w:t>new CAP</w:t>
            </w:r>
            <w:r>
              <w:rPr>
                <w:i/>
                <w:iCs/>
                <w:noProof/>
                <w:color w:val="000000" w:themeColor="text1"/>
                <w:lang w:val="en-IE"/>
              </w:rPr>
              <w:t xml:space="preserve"> </w:t>
            </w:r>
            <w:r>
              <w:rPr>
                <w:b/>
                <w:i/>
                <w:iCs/>
                <w:noProof/>
                <w:color w:val="000000" w:themeColor="text1"/>
                <w:lang w:val="en-IE"/>
              </w:rPr>
              <w:t>and CFP</w:t>
            </w:r>
            <w:r>
              <w:rPr>
                <w:i/>
                <w:noProof/>
                <w:lang w:val="en-GB"/>
              </w:rPr>
              <w:t>, the Commission will:</w:t>
            </w:r>
          </w:p>
        </w:tc>
      </w:tr>
      <w:tr w:rsidR="003F4862">
        <w:tc>
          <w:tcPr>
            <w:tcW w:w="337" w:type="pct"/>
          </w:tcPr>
          <w:p w:rsidR="003F4862" w:rsidRDefault="00896E7B">
            <w:pPr>
              <w:rPr>
                <w:i/>
                <w:noProof/>
                <w:szCs w:val="24"/>
                <w:lang w:val="en-US"/>
              </w:rPr>
            </w:pPr>
            <w:r>
              <w:rPr>
                <w:i/>
                <w:noProof/>
                <w:szCs w:val="24"/>
                <w:lang w:val="en-US"/>
              </w:rPr>
              <w:t>9.1.</w:t>
            </w:r>
          </w:p>
        </w:tc>
        <w:tc>
          <w:tcPr>
            <w:tcW w:w="3313" w:type="pct"/>
          </w:tcPr>
          <w:p w:rsidR="003F4862" w:rsidRDefault="00896E7B">
            <w:pPr>
              <w:rPr>
                <w:noProof/>
                <w:lang w:val="en-GB"/>
              </w:rPr>
            </w:pPr>
            <w:r>
              <w:rPr>
                <w:i/>
                <w:noProof/>
                <w:szCs w:val="24"/>
                <w:lang w:val="en-US"/>
              </w:rPr>
              <w:t>starting in 2023</w:t>
            </w:r>
            <w:r>
              <w:rPr>
                <w:b/>
                <w:i/>
                <w:noProof/>
                <w:szCs w:val="24"/>
                <w:lang w:val="en-US"/>
              </w:rPr>
              <w:t>, assess the specific circumstances and needs of Member States</w:t>
            </w:r>
            <w:r>
              <w:rPr>
                <w:i/>
                <w:noProof/>
                <w:szCs w:val="24"/>
                <w:lang w:val="en-US"/>
              </w:rPr>
              <w:t xml:space="preserve"> regarding the growth of the organic sector,</w:t>
            </w:r>
            <w:r>
              <w:rPr>
                <w:i/>
                <w:noProof/>
                <w:szCs w:val="24"/>
                <w:lang w:val="en-US"/>
              </w:rPr>
              <w:t xml:space="preserve"> and ensure </w:t>
            </w:r>
            <w:r>
              <w:rPr>
                <w:b/>
                <w:i/>
                <w:noProof/>
                <w:szCs w:val="24"/>
                <w:lang w:val="en-US"/>
              </w:rPr>
              <w:t xml:space="preserve">Member States make the best use of the possibilities offered by the new CAP </w:t>
            </w:r>
            <w:r>
              <w:rPr>
                <w:i/>
                <w:noProof/>
                <w:szCs w:val="24"/>
                <w:lang w:val="en-US"/>
              </w:rPr>
              <w:t xml:space="preserve">to support their national organic sector. This support will include </w:t>
            </w:r>
            <w:r>
              <w:rPr>
                <w:b/>
                <w:i/>
                <w:noProof/>
                <w:szCs w:val="24"/>
                <w:lang w:val="en-US"/>
              </w:rPr>
              <w:t>technical assistance</w:t>
            </w:r>
            <w:r>
              <w:rPr>
                <w:i/>
                <w:noProof/>
                <w:szCs w:val="24"/>
                <w:lang w:val="en-US"/>
              </w:rPr>
              <w:t xml:space="preserve">, the </w:t>
            </w:r>
            <w:r>
              <w:rPr>
                <w:b/>
                <w:i/>
                <w:noProof/>
                <w:szCs w:val="24"/>
                <w:lang w:val="en-US"/>
              </w:rPr>
              <w:t>exchange of best practices</w:t>
            </w:r>
            <w:r>
              <w:rPr>
                <w:i/>
                <w:noProof/>
                <w:szCs w:val="24"/>
                <w:lang w:val="en-US"/>
              </w:rPr>
              <w:t xml:space="preserve"> </w:t>
            </w:r>
            <w:r>
              <w:rPr>
                <w:b/>
                <w:i/>
                <w:noProof/>
                <w:szCs w:val="24"/>
                <w:lang w:val="en-US"/>
              </w:rPr>
              <w:t>and innovations</w:t>
            </w:r>
            <w:r>
              <w:rPr>
                <w:i/>
                <w:noProof/>
                <w:szCs w:val="24"/>
                <w:lang w:val="en-US"/>
              </w:rPr>
              <w:t xml:space="preserve"> in organics, and the </w:t>
            </w:r>
            <w:r>
              <w:rPr>
                <w:b/>
                <w:i/>
                <w:noProof/>
                <w:szCs w:val="24"/>
                <w:lang w:val="en-US"/>
              </w:rPr>
              <w:t>full use o</w:t>
            </w:r>
            <w:r>
              <w:rPr>
                <w:b/>
                <w:i/>
                <w:noProof/>
                <w:szCs w:val="24"/>
                <w:lang w:val="en-US"/>
              </w:rPr>
              <w:t>f relevant CAP instruments such as eco-schemes</w:t>
            </w:r>
            <w:r>
              <w:rPr>
                <w:i/>
                <w:noProof/>
                <w:szCs w:val="24"/>
                <w:lang w:val="en-US"/>
              </w:rPr>
              <w:t xml:space="preserve"> </w:t>
            </w:r>
            <w:r>
              <w:rPr>
                <w:b/>
                <w:i/>
                <w:noProof/>
                <w:szCs w:val="24"/>
                <w:lang w:val="en-US"/>
              </w:rPr>
              <w:t>and rural development environmental management commitments</w:t>
            </w:r>
            <w:r>
              <w:rPr>
                <w:i/>
                <w:noProof/>
                <w:szCs w:val="24"/>
                <w:lang w:val="en-US"/>
              </w:rPr>
              <w:t xml:space="preserve">, which include organic farming. </w:t>
            </w:r>
            <w:r>
              <w:rPr>
                <w:b/>
                <w:i/>
                <w:noProof/>
                <w:szCs w:val="24"/>
                <w:lang w:val="en-US"/>
              </w:rPr>
              <w:t>Farm advisory services</w:t>
            </w:r>
            <w:r>
              <w:rPr>
                <w:i/>
                <w:noProof/>
                <w:szCs w:val="24"/>
                <w:lang w:val="en-US"/>
              </w:rPr>
              <w:t xml:space="preserve"> on specific topics will be strengthened, notably as part of </w:t>
            </w:r>
            <w:r>
              <w:rPr>
                <w:b/>
                <w:i/>
                <w:noProof/>
                <w:szCs w:val="24"/>
                <w:lang w:val="en-US"/>
              </w:rPr>
              <w:t xml:space="preserve">Agricultural Knowledge and </w:t>
            </w:r>
            <w:r>
              <w:rPr>
                <w:b/>
                <w:i/>
                <w:noProof/>
                <w:szCs w:val="24"/>
                <w:lang w:val="en-US"/>
              </w:rPr>
              <w:t>Innovation System (AKIS),</w:t>
            </w:r>
            <w:r>
              <w:rPr>
                <w:i/>
                <w:noProof/>
                <w:szCs w:val="24"/>
                <w:lang w:val="en-US"/>
              </w:rPr>
              <w:t xml:space="preserve"> to promote relevant knowledge exchange; </w:t>
            </w:r>
          </w:p>
        </w:tc>
        <w:tc>
          <w:tcPr>
            <w:tcW w:w="1350" w:type="pct"/>
          </w:tcPr>
          <w:p w:rsidR="003F4862" w:rsidRDefault="00896E7B">
            <w:pPr>
              <w:rPr>
                <w:noProof/>
                <w:lang w:val="en-GB"/>
              </w:rPr>
            </w:pPr>
            <w:r>
              <w:rPr>
                <w:noProof/>
                <w:lang w:val="en-GB"/>
              </w:rPr>
              <w:t>COM/MS</w:t>
            </w:r>
          </w:p>
        </w:tc>
      </w:tr>
      <w:tr w:rsidR="003F4862">
        <w:tc>
          <w:tcPr>
            <w:tcW w:w="337" w:type="pct"/>
          </w:tcPr>
          <w:p w:rsidR="003F4862" w:rsidRDefault="00896E7B">
            <w:pPr>
              <w:rPr>
                <w:i/>
                <w:noProof/>
                <w:szCs w:val="24"/>
                <w:lang w:val="en-US"/>
              </w:rPr>
            </w:pPr>
            <w:r>
              <w:rPr>
                <w:i/>
                <w:noProof/>
                <w:szCs w:val="24"/>
                <w:lang w:val="en-US"/>
              </w:rPr>
              <w:t>9.2.</w:t>
            </w:r>
          </w:p>
        </w:tc>
        <w:tc>
          <w:tcPr>
            <w:tcW w:w="3313" w:type="pct"/>
          </w:tcPr>
          <w:p w:rsidR="003F4862" w:rsidRDefault="00896E7B">
            <w:pPr>
              <w:rPr>
                <w:i/>
                <w:noProof/>
                <w:szCs w:val="24"/>
                <w:lang w:val="en-US"/>
              </w:rPr>
            </w:pPr>
            <w:r>
              <w:rPr>
                <w:i/>
                <w:noProof/>
                <w:szCs w:val="24"/>
                <w:lang w:val="en-US"/>
              </w:rPr>
              <w:t>starting in 2022</w:t>
            </w:r>
            <w:r>
              <w:rPr>
                <w:i/>
                <w:noProof/>
                <w:lang w:val="en-US"/>
              </w:rPr>
              <w:t xml:space="preserve">, </w:t>
            </w:r>
            <w:r>
              <w:rPr>
                <w:b/>
                <w:i/>
                <w:noProof/>
                <w:szCs w:val="24"/>
                <w:lang w:val="en-US"/>
              </w:rPr>
              <w:t>promote the exchange of best practices</w:t>
            </w:r>
            <w:r>
              <w:rPr>
                <w:i/>
                <w:noProof/>
                <w:szCs w:val="24"/>
                <w:lang w:val="en-US"/>
              </w:rPr>
              <w:t xml:space="preserve"> (education and training curricula, courses, materials, etc.) at EU and national level allowing education providers (e.g. technical schools, universities) to </w:t>
            </w:r>
            <w:r>
              <w:rPr>
                <w:b/>
                <w:i/>
                <w:noProof/>
                <w:szCs w:val="24"/>
                <w:lang w:val="en-US"/>
              </w:rPr>
              <w:t xml:space="preserve">develop courses on organic farming </w:t>
            </w:r>
            <w:r>
              <w:rPr>
                <w:i/>
                <w:noProof/>
                <w:szCs w:val="24"/>
                <w:lang w:val="en-US"/>
              </w:rPr>
              <w:t xml:space="preserve">as part of the general curriculum and </w:t>
            </w:r>
            <w:r>
              <w:rPr>
                <w:b/>
                <w:i/>
                <w:noProof/>
                <w:lang w:val="en-US"/>
              </w:rPr>
              <w:t>present innovative soluti</w:t>
            </w:r>
            <w:r>
              <w:rPr>
                <w:b/>
                <w:i/>
                <w:noProof/>
                <w:lang w:val="en-US"/>
              </w:rPr>
              <w:t>ons targeting the organic sector</w:t>
            </w:r>
            <w:r>
              <w:rPr>
                <w:i/>
                <w:noProof/>
                <w:szCs w:val="24"/>
                <w:lang w:val="en-US"/>
              </w:rPr>
              <w:t xml:space="preserve"> (production, processing, retailing and consumption). </w:t>
            </w:r>
            <w:r>
              <w:rPr>
                <w:b/>
                <w:i/>
                <w:noProof/>
                <w:szCs w:val="24"/>
                <w:lang w:val="en-US"/>
              </w:rPr>
              <w:t>EU demonstration farm networks</w:t>
            </w:r>
            <w:r>
              <w:rPr>
                <w:i/>
                <w:noProof/>
                <w:szCs w:val="24"/>
                <w:lang w:val="en-US"/>
              </w:rPr>
              <w:t xml:space="preserve"> will be set up on specific topics to promote a participatory approach (dissemination). Best practices and synergies with the </w:t>
            </w:r>
            <w:r>
              <w:rPr>
                <w:b/>
                <w:i/>
                <w:noProof/>
                <w:szCs w:val="24"/>
                <w:lang w:val="en-US"/>
              </w:rPr>
              <w:t>EIP-AGRI proje</w:t>
            </w:r>
            <w:r>
              <w:rPr>
                <w:b/>
                <w:i/>
                <w:noProof/>
                <w:szCs w:val="24"/>
                <w:lang w:val="en-US"/>
              </w:rPr>
              <w:t>cts</w:t>
            </w:r>
            <w:r>
              <w:rPr>
                <w:i/>
                <w:noProof/>
                <w:szCs w:val="24"/>
                <w:lang w:val="en-US"/>
              </w:rPr>
              <w:t xml:space="preserve"> will be promoted via the future CAP network; and</w:t>
            </w:r>
          </w:p>
        </w:tc>
        <w:tc>
          <w:tcPr>
            <w:tcW w:w="1350" w:type="pct"/>
          </w:tcPr>
          <w:p w:rsidR="003F4862" w:rsidRDefault="00896E7B">
            <w:pPr>
              <w:rPr>
                <w:noProof/>
                <w:lang w:val="en-GB"/>
              </w:rPr>
            </w:pPr>
            <w:r>
              <w:rPr>
                <w:noProof/>
                <w:lang w:val="en-GB"/>
              </w:rPr>
              <w:t xml:space="preserve">COM/MS/stakeholders </w:t>
            </w:r>
          </w:p>
        </w:tc>
      </w:tr>
      <w:tr w:rsidR="003F4862">
        <w:tc>
          <w:tcPr>
            <w:tcW w:w="337" w:type="pct"/>
          </w:tcPr>
          <w:p w:rsidR="003F4862" w:rsidRDefault="00896E7B">
            <w:pPr>
              <w:rPr>
                <w:i/>
                <w:noProof/>
                <w:szCs w:val="24"/>
                <w:lang w:val="en-US"/>
              </w:rPr>
            </w:pPr>
            <w:r>
              <w:rPr>
                <w:i/>
                <w:noProof/>
                <w:szCs w:val="24"/>
                <w:lang w:val="en-US"/>
              </w:rPr>
              <w:t>9.3.</w:t>
            </w:r>
          </w:p>
        </w:tc>
        <w:tc>
          <w:tcPr>
            <w:tcW w:w="3313" w:type="pct"/>
          </w:tcPr>
          <w:p w:rsidR="003F4862" w:rsidRDefault="00896E7B">
            <w:pPr>
              <w:rPr>
                <w:i/>
                <w:noProof/>
                <w:szCs w:val="24"/>
                <w:lang w:val="en-US"/>
              </w:rPr>
            </w:pPr>
            <w:r>
              <w:rPr>
                <w:i/>
                <w:noProof/>
                <w:szCs w:val="24"/>
                <w:lang w:val="en-US"/>
              </w:rPr>
              <w:t xml:space="preserve">encourage Member States to include the increase of organic aquaculture in their reviewed </w:t>
            </w:r>
            <w:r>
              <w:rPr>
                <w:b/>
                <w:i/>
                <w:noProof/>
                <w:szCs w:val="24"/>
                <w:lang w:val="en-US"/>
              </w:rPr>
              <w:t>Multi-annual National Strategic plans for aquaculture</w:t>
            </w:r>
            <w:r>
              <w:rPr>
                <w:i/>
                <w:noProof/>
                <w:szCs w:val="24"/>
                <w:lang w:val="en-US"/>
              </w:rPr>
              <w:t>, and to make the best use of poss</w:t>
            </w:r>
            <w:r>
              <w:rPr>
                <w:i/>
                <w:noProof/>
                <w:szCs w:val="24"/>
                <w:lang w:val="en-US"/>
              </w:rPr>
              <w:t xml:space="preserve">ibilities offered by the EMFAF 2021-2027 for achieving this purpose. The Commission will also facilitate the </w:t>
            </w:r>
            <w:r>
              <w:rPr>
                <w:b/>
                <w:i/>
                <w:noProof/>
                <w:szCs w:val="24"/>
                <w:lang w:val="en-US"/>
              </w:rPr>
              <w:t>exchange of best practices and innovation on organic aquaculture</w:t>
            </w:r>
            <w:r>
              <w:rPr>
                <w:i/>
                <w:noProof/>
                <w:szCs w:val="24"/>
                <w:lang w:val="en-US"/>
              </w:rPr>
              <w:t xml:space="preserve"> in the context of the Open Method of Coordination.</w:t>
            </w:r>
          </w:p>
        </w:tc>
        <w:tc>
          <w:tcPr>
            <w:tcW w:w="1350" w:type="pct"/>
          </w:tcPr>
          <w:p w:rsidR="003F4862" w:rsidRDefault="00896E7B">
            <w:pPr>
              <w:rPr>
                <w:noProof/>
                <w:lang w:val="en-GB"/>
              </w:rPr>
            </w:pPr>
            <w:r>
              <w:rPr>
                <w:noProof/>
                <w:lang w:val="en-GB"/>
              </w:rPr>
              <w:t>COM/MS/stakeholders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10</w:t>
            </w:r>
          </w:p>
        </w:tc>
        <w:tc>
          <w:tcPr>
            <w:tcW w:w="4663" w:type="pct"/>
            <w:gridSpan w:val="2"/>
            <w:shd w:val="clear" w:color="auto" w:fill="EEECE1" w:themeFill="background2"/>
          </w:tcPr>
          <w:p w:rsidR="003F4862" w:rsidRDefault="00896E7B">
            <w:pPr>
              <w:rPr>
                <w:i/>
                <w:noProof/>
                <w:lang w:val="en-GB"/>
              </w:rPr>
            </w:pPr>
            <w:r>
              <w:rPr>
                <w:i/>
                <w:noProof/>
                <w:lang w:val="en-GB"/>
              </w:rPr>
              <w:t>Develop</w:t>
            </w:r>
            <w:r>
              <w:rPr>
                <w:i/>
                <w:noProof/>
                <w:lang w:val="en-GB"/>
              </w:rPr>
              <w:t xml:space="preserve">ing </w:t>
            </w:r>
            <w:r>
              <w:rPr>
                <w:b/>
                <w:i/>
                <w:noProof/>
                <w:lang w:val="en-GB"/>
              </w:rPr>
              <w:t>sector analysis</w:t>
            </w:r>
            <w:r>
              <w:rPr>
                <w:i/>
                <w:noProof/>
                <w:lang w:val="en-GB"/>
              </w:rPr>
              <w:t xml:space="preserve"> to increase </w:t>
            </w:r>
            <w:r>
              <w:rPr>
                <w:b/>
                <w:i/>
                <w:noProof/>
                <w:lang w:val="en-GB"/>
              </w:rPr>
              <w:t>market transparency</w:t>
            </w:r>
          </w:p>
          <w:p w:rsidR="003F4862" w:rsidRDefault="00896E7B">
            <w:pPr>
              <w:rPr>
                <w:i/>
                <w:noProof/>
                <w:lang w:val="en-GB"/>
              </w:rPr>
            </w:pPr>
            <w:r>
              <w:rPr>
                <w:i/>
                <w:noProof/>
                <w:lang w:val="en-GB"/>
              </w:rPr>
              <w:t>To provide a comprehensive overview on the sector the Commission will,</w:t>
            </w:r>
            <w:r>
              <w:rPr>
                <w:noProof/>
                <w:lang w:val="en-IE"/>
              </w:rPr>
              <w:t xml:space="preserve"> </w:t>
            </w:r>
            <w:r>
              <w:rPr>
                <w:i/>
                <w:noProof/>
                <w:lang w:val="en-GB"/>
              </w:rPr>
              <w:t>starting in 2021:</w:t>
            </w:r>
          </w:p>
        </w:tc>
      </w:tr>
      <w:tr w:rsidR="003F4862">
        <w:tc>
          <w:tcPr>
            <w:tcW w:w="337" w:type="pct"/>
          </w:tcPr>
          <w:p w:rsidR="003F4862" w:rsidRDefault="00896E7B">
            <w:pPr>
              <w:rPr>
                <w:i/>
                <w:noProof/>
                <w:szCs w:val="24"/>
                <w:lang w:val="en-US"/>
              </w:rPr>
            </w:pPr>
            <w:r>
              <w:rPr>
                <w:i/>
                <w:noProof/>
                <w:szCs w:val="24"/>
                <w:lang w:val="en-US"/>
              </w:rPr>
              <w:t>10.1.</w:t>
            </w:r>
          </w:p>
        </w:tc>
        <w:tc>
          <w:tcPr>
            <w:tcW w:w="3313" w:type="pct"/>
          </w:tcPr>
          <w:p w:rsidR="003F4862" w:rsidRDefault="00896E7B">
            <w:pPr>
              <w:rPr>
                <w:noProof/>
                <w:lang w:val="en-GB"/>
              </w:rPr>
            </w:pPr>
            <w:r>
              <w:rPr>
                <w:i/>
                <w:noProof/>
                <w:szCs w:val="24"/>
                <w:lang w:val="en-US"/>
              </w:rPr>
              <w:t xml:space="preserve">publish </w:t>
            </w:r>
            <w:r>
              <w:rPr>
                <w:b/>
                <w:i/>
                <w:noProof/>
                <w:szCs w:val="24"/>
                <w:lang w:val="en-US"/>
              </w:rPr>
              <w:t>regular reports on organic production</w:t>
            </w:r>
            <w:r>
              <w:rPr>
                <w:i/>
                <w:noProof/>
                <w:szCs w:val="24"/>
                <w:lang w:val="en-US"/>
              </w:rPr>
              <w:t xml:space="preserve"> in the EU based on Eurostat data, containing, in particular, information on surfaces, holdings involved in organic production, and the main production sector; and</w:t>
            </w:r>
          </w:p>
        </w:tc>
        <w:tc>
          <w:tcPr>
            <w:tcW w:w="1350" w:type="pct"/>
          </w:tcPr>
          <w:p w:rsidR="003F4862" w:rsidRDefault="00896E7B">
            <w:pPr>
              <w:rPr>
                <w:noProof/>
                <w:lang w:val="en-GB"/>
              </w:rPr>
            </w:pPr>
            <w:r>
              <w:rPr>
                <w:noProof/>
                <w:lang w:val="en-GB"/>
              </w:rPr>
              <w:t xml:space="preserve">COM </w:t>
            </w:r>
          </w:p>
        </w:tc>
      </w:tr>
      <w:tr w:rsidR="003F4862">
        <w:tc>
          <w:tcPr>
            <w:tcW w:w="337" w:type="pct"/>
          </w:tcPr>
          <w:p w:rsidR="003F4862" w:rsidRDefault="00896E7B">
            <w:pPr>
              <w:rPr>
                <w:i/>
                <w:noProof/>
                <w:szCs w:val="24"/>
                <w:lang w:val="en-US"/>
              </w:rPr>
            </w:pPr>
            <w:r>
              <w:rPr>
                <w:i/>
                <w:noProof/>
                <w:szCs w:val="24"/>
                <w:lang w:val="en-US"/>
              </w:rPr>
              <w:t>10.2.</w:t>
            </w:r>
          </w:p>
        </w:tc>
        <w:tc>
          <w:tcPr>
            <w:tcW w:w="3313" w:type="pct"/>
          </w:tcPr>
          <w:p w:rsidR="003F4862" w:rsidRDefault="00896E7B">
            <w:pPr>
              <w:rPr>
                <w:noProof/>
                <w:lang w:val="en-GB"/>
              </w:rPr>
            </w:pPr>
            <w:r>
              <w:rPr>
                <w:i/>
                <w:noProof/>
                <w:szCs w:val="24"/>
                <w:lang w:val="en-US"/>
              </w:rPr>
              <w:t xml:space="preserve">publish a </w:t>
            </w:r>
            <w:r>
              <w:rPr>
                <w:b/>
                <w:i/>
                <w:noProof/>
                <w:szCs w:val="24"/>
                <w:lang w:val="en-US"/>
              </w:rPr>
              <w:t>yearly report on imports</w:t>
            </w:r>
            <w:r>
              <w:rPr>
                <w:i/>
                <w:noProof/>
                <w:szCs w:val="24"/>
                <w:lang w:val="en-US"/>
              </w:rPr>
              <w:t xml:space="preserve"> from third countries.</w:t>
            </w:r>
          </w:p>
        </w:tc>
        <w:tc>
          <w:tcPr>
            <w:tcW w:w="1350" w:type="pct"/>
          </w:tcPr>
          <w:p w:rsidR="003F4862" w:rsidRDefault="00896E7B">
            <w:pPr>
              <w:rPr>
                <w:noProof/>
                <w:lang w:val="en-GB"/>
              </w:rPr>
            </w:pPr>
            <w:r>
              <w:rPr>
                <w:noProof/>
                <w:lang w:val="en-GB"/>
              </w:rPr>
              <w:t>COM</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11</w:t>
            </w:r>
          </w:p>
        </w:tc>
        <w:tc>
          <w:tcPr>
            <w:tcW w:w="4663" w:type="pct"/>
            <w:gridSpan w:val="2"/>
            <w:shd w:val="clear" w:color="auto" w:fill="EEECE1" w:themeFill="background2"/>
          </w:tcPr>
          <w:p w:rsidR="003F4862" w:rsidRDefault="00896E7B">
            <w:pPr>
              <w:rPr>
                <w:i/>
                <w:noProof/>
                <w:lang w:val="en-GB"/>
              </w:rPr>
            </w:pPr>
            <w:r>
              <w:rPr>
                <w:i/>
                <w:noProof/>
                <w:lang w:val="en-GB"/>
              </w:rPr>
              <w:t xml:space="preserve">Developing </w:t>
            </w:r>
            <w:r>
              <w:rPr>
                <w:b/>
                <w:i/>
                <w:noProof/>
                <w:lang w:val="en-GB"/>
              </w:rPr>
              <w:t>sector analysis</w:t>
            </w:r>
            <w:r>
              <w:rPr>
                <w:i/>
                <w:noProof/>
                <w:lang w:val="en-GB"/>
              </w:rPr>
              <w:t xml:space="preserve"> to increase </w:t>
            </w:r>
            <w:r>
              <w:rPr>
                <w:b/>
                <w:i/>
                <w:noProof/>
                <w:lang w:val="en-GB"/>
              </w:rPr>
              <w:t>market transparency</w:t>
            </w:r>
          </w:p>
          <w:p w:rsidR="003F4862" w:rsidRDefault="00896E7B">
            <w:pPr>
              <w:rPr>
                <w:i/>
                <w:noProof/>
                <w:lang w:val="en-GB"/>
              </w:rPr>
            </w:pPr>
            <w:r>
              <w:rPr>
                <w:i/>
                <w:noProof/>
                <w:lang w:val="en-GB"/>
              </w:rPr>
              <w:t>The Commission will</w:t>
            </w:r>
            <w:r>
              <w:rPr>
                <w:i/>
                <w:noProof/>
                <w:szCs w:val="24"/>
                <w:lang w:val="en-IE"/>
              </w:rPr>
              <w:t>, starting in 2022</w:t>
            </w:r>
            <w:r>
              <w:rPr>
                <w:i/>
                <w:noProof/>
                <w:lang w:val="en-GB"/>
              </w:rPr>
              <w:t xml:space="preserve">: </w:t>
            </w:r>
          </w:p>
        </w:tc>
      </w:tr>
      <w:tr w:rsidR="003F4862">
        <w:tc>
          <w:tcPr>
            <w:tcW w:w="337" w:type="pct"/>
          </w:tcPr>
          <w:p w:rsidR="003F4862" w:rsidRDefault="003F4862">
            <w:pPr>
              <w:rPr>
                <w:i/>
                <w:noProof/>
                <w:szCs w:val="24"/>
                <w:lang w:val="en-IE"/>
              </w:rPr>
            </w:pPr>
          </w:p>
        </w:tc>
        <w:tc>
          <w:tcPr>
            <w:tcW w:w="3313" w:type="pct"/>
          </w:tcPr>
          <w:p w:rsidR="003F4862" w:rsidRDefault="00896E7B">
            <w:pPr>
              <w:rPr>
                <w:i/>
                <w:noProof/>
                <w:szCs w:val="24"/>
                <w:lang w:val="en-IE"/>
              </w:rPr>
            </w:pPr>
            <w:r>
              <w:rPr>
                <w:i/>
                <w:noProof/>
                <w:szCs w:val="24"/>
                <w:lang w:val="en-IE"/>
              </w:rPr>
              <w:t xml:space="preserve">intensify the </w:t>
            </w:r>
            <w:r>
              <w:rPr>
                <w:b/>
                <w:i/>
                <w:noProof/>
                <w:szCs w:val="24"/>
                <w:lang w:val="en-IE"/>
              </w:rPr>
              <w:t>collection of market data</w:t>
            </w:r>
            <w:r>
              <w:rPr>
                <w:i/>
                <w:noProof/>
                <w:szCs w:val="24"/>
                <w:lang w:val="en-IE"/>
              </w:rPr>
              <w:t xml:space="preserve"> in collaboration with Member States and extend the</w:t>
            </w:r>
            <w:r>
              <w:rPr>
                <w:b/>
                <w:i/>
                <w:noProof/>
                <w:szCs w:val="24"/>
                <w:lang w:val="en-IE"/>
              </w:rPr>
              <w:t xml:space="preserve"> EU Market Observatories’</w:t>
            </w:r>
            <w:r>
              <w:rPr>
                <w:i/>
                <w:noProof/>
                <w:szCs w:val="24"/>
                <w:lang w:val="en-IE"/>
              </w:rPr>
              <w:t xml:space="preserve"> analysis to organic products.</w:t>
            </w:r>
          </w:p>
        </w:tc>
        <w:tc>
          <w:tcPr>
            <w:tcW w:w="1350" w:type="pct"/>
          </w:tcPr>
          <w:p w:rsidR="003F4862" w:rsidRDefault="00896E7B">
            <w:pPr>
              <w:rPr>
                <w:noProof/>
                <w:lang w:val="fr-BE"/>
              </w:rPr>
            </w:pPr>
            <w:r>
              <w:rPr>
                <w:noProof/>
                <w:lang w:val="fr-BE"/>
              </w:rPr>
              <w:t>COM/MS/</w:t>
            </w:r>
            <w:r>
              <w:rPr>
                <w:i/>
                <w:noProof/>
                <w:szCs w:val="24"/>
                <w:lang w:val="fr-BE"/>
              </w:rPr>
              <w:t>EU Market Obs</w:t>
            </w:r>
            <w:r>
              <w:rPr>
                <w:i/>
                <w:noProof/>
                <w:szCs w:val="24"/>
                <w:lang w:val="fr-BE"/>
              </w:rPr>
              <w:t>ervatories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12</w:t>
            </w:r>
          </w:p>
        </w:tc>
        <w:tc>
          <w:tcPr>
            <w:tcW w:w="4663" w:type="pct"/>
            <w:gridSpan w:val="2"/>
            <w:shd w:val="clear" w:color="auto" w:fill="EEECE1" w:themeFill="background2"/>
          </w:tcPr>
          <w:p w:rsidR="003F4862" w:rsidRDefault="00896E7B">
            <w:pPr>
              <w:rPr>
                <w:i/>
                <w:noProof/>
                <w:lang w:val="en-GB"/>
              </w:rPr>
            </w:pPr>
            <w:r>
              <w:rPr>
                <w:i/>
                <w:noProof/>
                <w:lang w:val="en-GB"/>
              </w:rPr>
              <w:t xml:space="preserve">Supporting the </w:t>
            </w:r>
            <w:r>
              <w:rPr>
                <w:b/>
                <w:i/>
                <w:noProof/>
                <w:lang w:val="en-GB"/>
              </w:rPr>
              <w:t>organisation of the food chain</w:t>
            </w:r>
          </w:p>
          <w:p w:rsidR="003F4862" w:rsidRDefault="00896E7B">
            <w:pPr>
              <w:rPr>
                <w:i/>
                <w:noProof/>
                <w:lang w:val="en-GB"/>
              </w:rPr>
            </w:pPr>
            <w:r>
              <w:rPr>
                <w:i/>
                <w:noProof/>
                <w:lang w:val="en-GB"/>
              </w:rPr>
              <w:t>The Commission will, starting in 2021:</w:t>
            </w:r>
          </w:p>
        </w:tc>
      </w:tr>
      <w:tr w:rsidR="003F4862">
        <w:tc>
          <w:tcPr>
            <w:tcW w:w="337" w:type="pct"/>
          </w:tcPr>
          <w:p w:rsidR="003F4862" w:rsidRDefault="00896E7B">
            <w:pPr>
              <w:rPr>
                <w:i/>
                <w:noProof/>
                <w:szCs w:val="24"/>
                <w:lang w:val="en-US"/>
              </w:rPr>
            </w:pPr>
            <w:r>
              <w:rPr>
                <w:i/>
                <w:noProof/>
                <w:szCs w:val="24"/>
                <w:lang w:val="en-US"/>
              </w:rPr>
              <w:t>12.1.</w:t>
            </w:r>
          </w:p>
        </w:tc>
        <w:tc>
          <w:tcPr>
            <w:tcW w:w="3313" w:type="pct"/>
          </w:tcPr>
          <w:p w:rsidR="003F4862" w:rsidRDefault="00896E7B">
            <w:pPr>
              <w:spacing w:after="120"/>
              <w:rPr>
                <w:i/>
                <w:noProof/>
                <w:color w:val="000000" w:themeColor="text1"/>
                <w:lang w:val="en-IE"/>
              </w:rPr>
            </w:pPr>
            <w:r>
              <w:rPr>
                <w:i/>
                <w:noProof/>
                <w:szCs w:val="24"/>
                <w:lang w:val="en-IE"/>
              </w:rPr>
              <w:t xml:space="preserve">carry out an </w:t>
            </w:r>
            <w:r>
              <w:rPr>
                <w:b/>
                <w:i/>
                <w:noProof/>
                <w:szCs w:val="24"/>
                <w:lang w:val="en-IE"/>
              </w:rPr>
              <w:t>analysis of the degree of organisation in organic sector</w:t>
            </w:r>
            <w:r>
              <w:rPr>
                <w:i/>
                <w:noProof/>
                <w:szCs w:val="24"/>
                <w:lang w:val="en-IE"/>
              </w:rPr>
              <w:t xml:space="preserve"> </w:t>
            </w:r>
            <w:r>
              <w:rPr>
                <w:b/>
                <w:i/>
                <w:noProof/>
                <w:szCs w:val="24"/>
                <w:lang w:val="en-IE"/>
              </w:rPr>
              <w:t>supply chains</w:t>
            </w:r>
            <w:r>
              <w:rPr>
                <w:i/>
                <w:noProof/>
                <w:szCs w:val="24"/>
                <w:lang w:val="en-IE"/>
              </w:rPr>
              <w:t xml:space="preserve"> and identify ways </w:t>
            </w:r>
            <w:r>
              <w:rPr>
                <w:b/>
                <w:i/>
                <w:noProof/>
                <w:szCs w:val="24"/>
                <w:lang w:val="en-IE"/>
              </w:rPr>
              <w:t>to improve it</w:t>
            </w:r>
            <w:r>
              <w:rPr>
                <w:i/>
                <w:noProof/>
                <w:szCs w:val="24"/>
                <w:lang w:val="en-IE"/>
              </w:rPr>
              <w:t xml:space="preserve"> in consultation with producer organisation representatives and other concerned stakeholders; and</w:t>
            </w:r>
          </w:p>
        </w:tc>
        <w:tc>
          <w:tcPr>
            <w:tcW w:w="1350" w:type="pct"/>
          </w:tcPr>
          <w:p w:rsidR="003F4862" w:rsidRDefault="00896E7B">
            <w:pPr>
              <w:rPr>
                <w:noProof/>
                <w:lang w:val="en-GB"/>
              </w:rPr>
            </w:pPr>
            <w:r>
              <w:rPr>
                <w:noProof/>
                <w:lang w:val="en-GB"/>
              </w:rPr>
              <w:t xml:space="preserve">COM/MS/stakeholders </w:t>
            </w:r>
          </w:p>
        </w:tc>
      </w:tr>
      <w:tr w:rsidR="003F4862">
        <w:tc>
          <w:tcPr>
            <w:tcW w:w="337" w:type="pct"/>
          </w:tcPr>
          <w:p w:rsidR="003F4862" w:rsidRDefault="00896E7B">
            <w:pPr>
              <w:rPr>
                <w:i/>
                <w:noProof/>
                <w:szCs w:val="24"/>
                <w:lang w:val="en-US"/>
              </w:rPr>
            </w:pPr>
            <w:r>
              <w:rPr>
                <w:i/>
                <w:noProof/>
                <w:szCs w:val="24"/>
                <w:lang w:val="en-US"/>
              </w:rPr>
              <w:t>12.2.</w:t>
            </w:r>
          </w:p>
        </w:tc>
        <w:tc>
          <w:tcPr>
            <w:tcW w:w="3313" w:type="pct"/>
          </w:tcPr>
          <w:p w:rsidR="003F4862" w:rsidRDefault="00896E7B">
            <w:pPr>
              <w:spacing w:after="120"/>
              <w:rPr>
                <w:i/>
                <w:noProof/>
                <w:szCs w:val="24"/>
                <w:lang w:val="en-IE"/>
              </w:rPr>
            </w:pPr>
            <w:r>
              <w:rPr>
                <w:i/>
                <w:noProof/>
                <w:szCs w:val="24"/>
                <w:lang w:val="en-IE"/>
              </w:rPr>
              <w:t xml:space="preserve">investigate the legal possibility of </w:t>
            </w:r>
            <w:r>
              <w:rPr>
                <w:b/>
                <w:i/>
                <w:noProof/>
                <w:lang w:val="en-IE"/>
              </w:rPr>
              <w:t>f</w:t>
            </w:r>
            <w:r>
              <w:rPr>
                <w:b/>
                <w:i/>
                <w:noProof/>
                <w:szCs w:val="24"/>
                <w:lang w:val="en-IE"/>
              </w:rPr>
              <w:t xml:space="preserve">orming or joining specific organic producer organisations </w:t>
            </w:r>
            <w:r>
              <w:rPr>
                <w:i/>
                <w:noProof/>
                <w:szCs w:val="24"/>
                <w:lang w:val="en-IE"/>
              </w:rPr>
              <w:t>and, where possible, encourage Mem</w:t>
            </w:r>
            <w:r>
              <w:rPr>
                <w:i/>
                <w:noProof/>
                <w:szCs w:val="24"/>
                <w:lang w:val="en-IE"/>
              </w:rPr>
              <w:t xml:space="preserve">ber States to allocate funds for this purpose. Producer organisations have greater market power and can generally help strengthen the position of organic farmers in the agri-food supply chain, particularly when faced with </w:t>
            </w:r>
            <w:r>
              <w:rPr>
                <w:b/>
                <w:i/>
                <w:noProof/>
                <w:szCs w:val="24"/>
                <w:lang w:val="en-IE"/>
              </w:rPr>
              <w:t>unfair trading practices</w:t>
            </w:r>
            <w:r>
              <w:rPr>
                <w:i/>
                <w:noProof/>
                <w:szCs w:val="24"/>
                <w:lang w:val="en-IE"/>
              </w:rPr>
              <w:t>. If there</w:t>
            </w:r>
            <w:r>
              <w:rPr>
                <w:i/>
                <w:noProof/>
                <w:szCs w:val="24"/>
                <w:lang w:val="en-IE"/>
              </w:rPr>
              <w:t xml:space="preserve"> is sufficient evidence that unfair trading practices penalising organic producers occur, </w:t>
            </w:r>
            <w:r>
              <w:rPr>
                <w:b/>
                <w:i/>
                <w:noProof/>
                <w:szCs w:val="24"/>
                <w:lang w:val="en-IE"/>
              </w:rPr>
              <w:t>the Commission shall address them</w:t>
            </w:r>
            <w:r>
              <w:rPr>
                <w:i/>
                <w:noProof/>
                <w:szCs w:val="24"/>
                <w:lang w:val="en-IE"/>
              </w:rPr>
              <w:t xml:space="preserve"> by using all the tools at its disposal.</w:t>
            </w:r>
          </w:p>
        </w:tc>
        <w:tc>
          <w:tcPr>
            <w:tcW w:w="1350" w:type="pct"/>
          </w:tcPr>
          <w:p w:rsidR="003F4862" w:rsidRDefault="00896E7B">
            <w:pPr>
              <w:rPr>
                <w:noProof/>
                <w:lang w:val="en-GB"/>
              </w:rPr>
            </w:pPr>
            <w:r>
              <w:rPr>
                <w:noProof/>
                <w:lang w:val="en-GB"/>
              </w:rPr>
              <w:t>COM/MS/stakeholders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13</w:t>
            </w:r>
          </w:p>
        </w:tc>
        <w:tc>
          <w:tcPr>
            <w:tcW w:w="4663" w:type="pct"/>
            <w:gridSpan w:val="2"/>
            <w:shd w:val="clear" w:color="auto" w:fill="EEECE1" w:themeFill="background2"/>
          </w:tcPr>
          <w:p w:rsidR="003F4862" w:rsidRDefault="00896E7B">
            <w:pPr>
              <w:rPr>
                <w:i/>
                <w:noProof/>
                <w:lang w:val="en-GB"/>
              </w:rPr>
            </w:pPr>
            <w:r>
              <w:rPr>
                <w:i/>
                <w:noProof/>
                <w:lang w:val="en-GB"/>
              </w:rPr>
              <w:t xml:space="preserve">Supporting the </w:t>
            </w:r>
            <w:r>
              <w:rPr>
                <w:b/>
                <w:i/>
                <w:noProof/>
                <w:lang w:val="en-GB"/>
              </w:rPr>
              <w:t>organisation of the food chain</w:t>
            </w:r>
            <w:r>
              <w:rPr>
                <w:i/>
                <w:noProof/>
                <w:lang w:val="en-GB"/>
              </w:rPr>
              <w:t xml:space="preserve"> </w:t>
            </w:r>
          </w:p>
          <w:p w:rsidR="003F4862" w:rsidRDefault="00896E7B">
            <w:pPr>
              <w:rPr>
                <w:i/>
                <w:noProof/>
                <w:lang w:val="en-GB"/>
              </w:rPr>
            </w:pPr>
            <w:r>
              <w:rPr>
                <w:i/>
                <w:noProof/>
                <w:lang w:val="en-GB"/>
              </w:rPr>
              <w:t xml:space="preserve">The Commission will, </w:t>
            </w:r>
            <w:r>
              <w:rPr>
                <w:i/>
                <w:noProof/>
                <w:lang w:val="en-GB"/>
              </w:rPr>
              <w:t>starting in 2022:</w:t>
            </w:r>
          </w:p>
        </w:tc>
      </w:tr>
      <w:tr w:rsidR="003F4862">
        <w:tc>
          <w:tcPr>
            <w:tcW w:w="337" w:type="pct"/>
          </w:tcPr>
          <w:p w:rsidR="003F4862" w:rsidRDefault="003F4862">
            <w:pPr>
              <w:rPr>
                <w:i/>
                <w:noProof/>
                <w:szCs w:val="24"/>
                <w:lang w:val="en-US"/>
              </w:rPr>
            </w:pPr>
          </w:p>
        </w:tc>
        <w:tc>
          <w:tcPr>
            <w:tcW w:w="3313" w:type="pct"/>
          </w:tcPr>
          <w:p w:rsidR="003F4862" w:rsidRDefault="00896E7B">
            <w:pPr>
              <w:rPr>
                <w:noProof/>
                <w:lang w:val="en-GB"/>
              </w:rPr>
            </w:pPr>
            <w:r>
              <w:rPr>
                <w:b/>
                <w:i/>
                <w:noProof/>
                <w:szCs w:val="24"/>
                <w:lang w:val="en-IE"/>
              </w:rPr>
              <w:t>raise awareness</w:t>
            </w:r>
            <w:r>
              <w:rPr>
                <w:i/>
                <w:noProof/>
                <w:szCs w:val="24"/>
                <w:lang w:val="en-IE"/>
              </w:rPr>
              <w:t xml:space="preserve"> and </w:t>
            </w:r>
            <w:r>
              <w:rPr>
                <w:b/>
                <w:i/>
                <w:noProof/>
                <w:szCs w:val="24"/>
                <w:lang w:val="en-IE"/>
              </w:rPr>
              <w:t>provide better information</w:t>
            </w:r>
            <w:r>
              <w:rPr>
                <w:i/>
                <w:noProof/>
                <w:szCs w:val="24"/>
                <w:lang w:val="en-IE"/>
              </w:rPr>
              <w:t xml:space="preserve"> about </w:t>
            </w:r>
            <w:r>
              <w:rPr>
                <w:b/>
                <w:i/>
                <w:noProof/>
                <w:szCs w:val="24"/>
                <w:lang w:val="en-IE"/>
              </w:rPr>
              <w:t>‘group certification’</w:t>
            </w:r>
            <w:r>
              <w:rPr>
                <w:i/>
                <w:noProof/>
                <w:szCs w:val="24"/>
                <w:lang w:val="en-IE"/>
              </w:rPr>
              <w:t>, allowing small holding farmers to share the cost and administrative burden of certification, in line with Regulation 2018/848 on organic production.</w:t>
            </w:r>
          </w:p>
        </w:tc>
        <w:tc>
          <w:tcPr>
            <w:tcW w:w="1350" w:type="pct"/>
          </w:tcPr>
          <w:p w:rsidR="003F4862" w:rsidRDefault="00896E7B">
            <w:pPr>
              <w:rPr>
                <w:noProof/>
                <w:lang w:val="en-GB"/>
              </w:rPr>
            </w:pPr>
            <w:r>
              <w:rPr>
                <w:noProof/>
                <w:lang w:val="en-GB"/>
              </w:rPr>
              <w:t>COM/MS/stak</w:t>
            </w:r>
            <w:r>
              <w:rPr>
                <w:noProof/>
                <w:lang w:val="en-GB"/>
              </w:rPr>
              <w:t>eholders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14</w:t>
            </w:r>
          </w:p>
        </w:tc>
        <w:tc>
          <w:tcPr>
            <w:tcW w:w="4663" w:type="pct"/>
            <w:gridSpan w:val="2"/>
            <w:shd w:val="clear" w:color="auto" w:fill="EEECE1" w:themeFill="background2"/>
          </w:tcPr>
          <w:p w:rsidR="003F4862" w:rsidRDefault="00896E7B">
            <w:pPr>
              <w:rPr>
                <w:i/>
                <w:noProof/>
                <w:lang w:val="en-GB"/>
              </w:rPr>
            </w:pPr>
            <w:r>
              <w:rPr>
                <w:i/>
                <w:noProof/>
                <w:lang w:val="en-GB"/>
              </w:rPr>
              <w:t xml:space="preserve">Reinforcing local and </w:t>
            </w:r>
            <w:r>
              <w:rPr>
                <w:b/>
                <w:i/>
                <w:noProof/>
                <w:lang w:val="en-GB"/>
              </w:rPr>
              <w:t>small-volume processing</w:t>
            </w:r>
            <w:r>
              <w:rPr>
                <w:i/>
                <w:noProof/>
                <w:lang w:val="en-GB"/>
              </w:rPr>
              <w:t xml:space="preserve"> and fostering </w:t>
            </w:r>
            <w:r>
              <w:rPr>
                <w:b/>
                <w:i/>
                <w:noProof/>
                <w:lang w:val="en-GB"/>
              </w:rPr>
              <w:t>short trade circuit</w:t>
            </w:r>
          </w:p>
          <w:p w:rsidR="003F4862" w:rsidRDefault="00896E7B">
            <w:pPr>
              <w:rPr>
                <w:i/>
                <w:noProof/>
                <w:lang w:val="en-GB"/>
              </w:rPr>
            </w:pPr>
            <w:r>
              <w:rPr>
                <w:i/>
                <w:noProof/>
                <w:lang w:val="en-GB"/>
              </w:rPr>
              <w:t>The Commission will, starting in 2023:</w:t>
            </w:r>
          </w:p>
        </w:tc>
      </w:tr>
      <w:tr w:rsidR="003F4862">
        <w:tc>
          <w:tcPr>
            <w:tcW w:w="337" w:type="pct"/>
          </w:tcPr>
          <w:p w:rsidR="003F4862" w:rsidRDefault="00896E7B">
            <w:pPr>
              <w:rPr>
                <w:i/>
                <w:noProof/>
                <w:szCs w:val="24"/>
                <w:lang w:val="en-US"/>
              </w:rPr>
            </w:pPr>
            <w:r>
              <w:rPr>
                <w:i/>
                <w:noProof/>
                <w:szCs w:val="24"/>
                <w:lang w:val="en-US"/>
              </w:rPr>
              <w:t>14.1.</w:t>
            </w:r>
          </w:p>
        </w:tc>
        <w:tc>
          <w:tcPr>
            <w:tcW w:w="3313" w:type="pct"/>
          </w:tcPr>
          <w:p w:rsidR="003F4862" w:rsidRDefault="00896E7B">
            <w:pPr>
              <w:rPr>
                <w:i/>
                <w:noProof/>
                <w:lang w:val="en-GB"/>
              </w:rPr>
            </w:pPr>
            <w:r>
              <w:rPr>
                <w:i/>
                <w:noProof/>
                <w:szCs w:val="24"/>
                <w:lang w:val="en-US"/>
              </w:rPr>
              <w:t xml:space="preserve">engage with Member States and stakeholders to </w:t>
            </w:r>
            <w:r>
              <w:rPr>
                <w:b/>
                <w:i/>
                <w:noProof/>
                <w:szCs w:val="24"/>
                <w:lang w:val="en-US"/>
              </w:rPr>
              <w:t>foster local and small-scale processing</w:t>
            </w:r>
            <w:r>
              <w:rPr>
                <w:i/>
                <w:noProof/>
                <w:lang w:val="en-US"/>
              </w:rPr>
              <w:t xml:space="preserve">, </w:t>
            </w:r>
            <w:r>
              <w:rPr>
                <w:i/>
                <w:noProof/>
                <w:szCs w:val="24"/>
                <w:lang w:val="en-US"/>
              </w:rPr>
              <w:t xml:space="preserve">in line with the objective of </w:t>
            </w:r>
            <w:r>
              <w:rPr>
                <w:i/>
                <w:noProof/>
                <w:szCs w:val="24"/>
                <w:lang w:val="en-US"/>
              </w:rPr>
              <w:t>Regulation 2018/848 on organic production to</w:t>
            </w:r>
            <w:r>
              <w:rPr>
                <w:i/>
                <w:noProof/>
                <w:lang w:val="en-US"/>
              </w:rPr>
              <w:t xml:space="preserve"> move towards ‘</w:t>
            </w:r>
            <w:r>
              <w:rPr>
                <w:b/>
                <w:i/>
                <w:noProof/>
                <w:szCs w:val="24"/>
                <w:lang w:val="en-US"/>
              </w:rPr>
              <w:t>shorter organic supply chains</w:t>
            </w:r>
            <w:r>
              <w:rPr>
                <w:b/>
                <w:i/>
                <w:noProof/>
                <w:lang w:val="en-US"/>
              </w:rPr>
              <w:t>, providing environmental and social benefits’,</w:t>
            </w:r>
            <w:r>
              <w:rPr>
                <w:i/>
                <w:noProof/>
                <w:szCs w:val="24"/>
                <w:lang w:val="en-US"/>
              </w:rPr>
              <w:t xml:space="preserve"> and as part of its efforts to support </w:t>
            </w:r>
            <w:r>
              <w:rPr>
                <w:b/>
                <w:i/>
                <w:noProof/>
                <w:szCs w:val="24"/>
                <w:lang w:val="en-US"/>
              </w:rPr>
              <w:t>trade for organic products within the EU single market</w:t>
            </w:r>
            <w:r>
              <w:rPr>
                <w:i/>
                <w:noProof/>
                <w:szCs w:val="24"/>
                <w:lang w:val="en-US"/>
              </w:rPr>
              <w:t>. This action will be reinfo</w:t>
            </w:r>
            <w:r>
              <w:rPr>
                <w:i/>
                <w:noProof/>
                <w:szCs w:val="24"/>
                <w:lang w:val="en-US"/>
              </w:rPr>
              <w:t xml:space="preserve">rced by targeted </w:t>
            </w:r>
            <w:r>
              <w:rPr>
                <w:i/>
                <w:noProof/>
                <w:lang w:val="en-US"/>
              </w:rPr>
              <w:t>research &amp; innovation</w:t>
            </w:r>
            <w:r>
              <w:rPr>
                <w:i/>
                <w:noProof/>
                <w:szCs w:val="24"/>
                <w:lang w:val="en-US"/>
              </w:rPr>
              <w:t xml:space="preserve"> under Horizon Europe, including support for the use of </w:t>
            </w:r>
            <w:r>
              <w:rPr>
                <w:i/>
                <w:noProof/>
                <w:lang w:val="en-US"/>
              </w:rPr>
              <w:t>digital technologies</w:t>
            </w:r>
            <w:r>
              <w:rPr>
                <w:i/>
                <w:noProof/>
                <w:szCs w:val="24"/>
                <w:lang w:val="en-US"/>
              </w:rPr>
              <w:t>; and</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rPr>
                <w:i/>
                <w:noProof/>
                <w:szCs w:val="24"/>
                <w:lang w:val="en-US"/>
              </w:rPr>
            </w:pPr>
            <w:r>
              <w:rPr>
                <w:i/>
                <w:noProof/>
                <w:szCs w:val="24"/>
                <w:lang w:val="en-US"/>
              </w:rPr>
              <w:t>14.2.</w:t>
            </w:r>
          </w:p>
        </w:tc>
        <w:tc>
          <w:tcPr>
            <w:tcW w:w="3313" w:type="pct"/>
          </w:tcPr>
          <w:p w:rsidR="003F4862" w:rsidRDefault="00896E7B">
            <w:pPr>
              <w:rPr>
                <w:i/>
                <w:noProof/>
                <w:szCs w:val="24"/>
                <w:lang w:val="en-US"/>
              </w:rPr>
            </w:pPr>
            <w:r>
              <w:rPr>
                <w:i/>
                <w:noProof/>
                <w:szCs w:val="24"/>
                <w:lang w:val="en-US"/>
              </w:rPr>
              <w:t>encourage Member States to support the development and the implementation of ‘</w:t>
            </w:r>
            <w:r>
              <w:rPr>
                <w:b/>
                <w:i/>
                <w:noProof/>
                <w:szCs w:val="24"/>
                <w:lang w:val="en-US"/>
              </w:rPr>
              <w:t>Bio districts’.</w:t>
            </w:r>
          </w:p>
        </w:tc>
        <w:tc>
          <w:tcPr>
            <w:tcW w:w="1350" w:type="pct"/>
          </w:tcPr>
          <w:p w:rsidR="003F4862" w:rsidRDefault="00896E7B">
            <w:pPr>
              <w:rPr>
                <w:noProof/>
                <w:lang w:val="en-GB"/>
              </w:rPr>
            </w:pPr>
            <w:r>
              <w:rPr>
                <w:noProof/>
                <w:lang w:val="en-GB"/>
              </w:rPr>
              <w:t>COM/MS/stakeholders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15</w:t>
            </w:r>
          </w:p>
        </w:tc>
        <w:tc>
          <w:tcPr>
            <w:tcW w:w="4663" w:type="pct"/>
            <w:gridSpan w:val="2"/>
            <w:shd w:val="clear" w:color="auto" w:fill="EEECE1" w:themeFill="background2"/>
          </w:tcPr>
          <w:p w:rsidR="003F4862" w:rsidRDefault="00896E7B">
            <w:pPr>
              <w:rPr>
                <w:i/>
                <w:noProof/>
                <w:lang w:val="en-GB"/>
              </w:rPr>
            </w:pPr>
            <w:r>
              <w:rPr>
                <w:i/>
                <w:noProof/>
                <w:lang w:val="en-GB"/>
              </w:rPr>
              <w:t xml:space="preserve">Reinforcing local and </w:t>
            </w:r>
            <w:r>
              <w:rPr>
                <w:b/>
                <w:i/>
                <w:noProof/>
                <w:lang w:val="en-GB"/>
              </w:rPr>
              <w:t>small-volume processing</w:t>
            </w:r>
            <w:r>
              <w:rPr>
                <w:i/>
                <w:noProof/>
                <w:lang w:val="en-GB"/>
              </w:rPr>
              <w:t xml:space="preserve"> and fostering </w:t>
            </w:r>
            <w:r>
              <w:rPr>
                <w:b/>
                <w:i/>
                <w:noProof/>
                <w:lang w:val="en-GB"/>
              </w:rPr>
              <w:t>short trade circuit</w:t>
            </w:r>
          </w:p>
          <w:p w:rsidR="003F4862" w:rsidRDefault="00896E7B">
            <w:pPr>
              <w:rPr>
                <w:b/>
                <w:i/>
                <w:noProof/>
                <w:lang w:val="en-IE"/>
              </w:rPr>
            </w:pPr>
            <w:r>
              <w:rPr>
                <w:i/>
                <w:noProof/>
                <w:lang w:val="en-IE"/>
              </w:rPr>
              <w:t xml:space="preserve">As organic farming can enhance </w:t>
            </w:r>
            <w:r>
              <w:rPr>
                <w:b/>
                <w:i/>
                <w:noProof/>
                <w:lang w:val="en-IE"/>
              </w:rPr>
              <w:t>social inclusion</w:t>
            </w:r>
            <w:r>
              <w:rPr>
                <w:i/>
                <w:noProof/>
                <w:lang w:val="en-IE"/>
              </w:rPr>
              <w:t xml:space="preserve"> in rural areas while </w:t>
            </w:r>
            <w:r>
              <w:rPr>
                <w:b/>
                <w:i/>
                <w:noProof/>
                <w:lang w:val="en-IE"/>
              </w:rPr>
              <w:t>promoting decent working and living conditions</w:t>
            </w:r>
            <w:r>
              <w:rPr>
                <w:i/>
                <w:noProof/>
                <w:lang w:val="en-IE"/>
              </w:rPr>
              <w:t>, the Commission will, starting in 20</w:t>
            </w:r>
            <w:r>
              <w:rPr>
                <w:i/>
                <w:noProof/>
                <w:lang w:val="en-IE"/>
              </w:rPr>
              <w:t>22:</w:t>
            </w:r>
          </w:p>
        </w:tc>
      </w:tr>
      <w:tr w:rsidR="003F4862">
        <w:tc>
          <w:tcPr>
            <w:tcW w:w="337" w:type="pct"/>
          </w:tcPr>
          <w:p w:rsidR="003F4862" w:rsidRDefault="003F4862">
            <w:pPr>
              <w:rPr>
                <w:i/>
                <w:noProof/>
                <w:szCs w:val="24"/>
                <w:lang w:val="en"/>
              </w:rPr>
            </w:pPr>
          </w:p>
        </w:tc>
        <w:tc>
          <w:tcPr>
            <w:tcW w:w="3313" w:type="pct"/>
          </w:tcPr>
          <w:p w:rsidR="003F4862" w:rsidRDefault="00896E7B">
            <w:pPr>
              <w:rPr>
                <w:noProof/>
                <w:lang w:val="en-IE"/>
              </w:rPr>
            </w:pPr>
            <w:r>
              <w:rPr>
                <w:i/>
                <w:noProof/>
                <w:lang w:val="en-IE"/>
              </w:rPr>
              <w:t xml:space="preserve">assist Member States in designing measures for organic farming in rural areas that </w:t>
            </w:r>
            <w:r>
              <w:rPr>
                <w:b/>
                <w:i/>
                <w:noProof/>
                <w:lang w:val="en-IE"/>
              </w:rPr>
              <w:t>promote gender equality and youth farmers/employment</w:t>
            </w:r>
            <w:r>
              <w:rPr>
                <w:noProof/>
                <w:lang w:val="en-IE"/>
              </w:rPr>
              <w:t xml:space="preserve"> </w:t>
            </w:r>
            <w:r>
              <w:rPr>
                <w:i/>
                <w:noProof/>
                <w:lang w:val="en-IE"/>
              </w:rPr>
              <w:t xml:space="preserve">which could include the </w:t>
            </w:r>
            <w:r>
              <w:rPr>
                <w:b/>
                <w:i/>
                <w:noProof/>
                <w:lang w:val="en-IE"/>
              </w:rPr>
              <w:t>sharing of best practices.</w:t>
            </w:r>
          </w:p>
        </w:tc>
        <w:tc>
          <w:tcPr>
            <w:tcW w:w="1350" w:type="pct"/>
          </w:tcPr>
          <w:p w:rsidR="003F4862" w:rsidRDefault="00896E7B">
            <w:pPr>
              <w:rPr>
                <w:noProof/>
                <w:lang w:val="en-GB"/>
              </w:rPr>
            </w:pPr>
            <w:r>
              <w:rPr>
                <w:noProof/>
                <w:lang w:val="en-GB"/>
              </w:rPr>
              <w:t>COM/MS/stakeholders</w:t>
            </w:r>
          </w:p>
        </w:tc>
      </w:tr>
      <w:tr w:rsidR="003F4862">
        <w:trPr>
          <w:trHeight w:val="401"/>
        </w:trPr>
        <w:tc>
          <w:tcPr>
            <w:tcW w:w="337" w:type="pct"/>
            <w:shd w:val="clear" w:color="auto" w:fill="EEECE1" w:themeFill="background2"/>
          </w:tcPr>
          <w:p w:rsidR="003F4862" w:rsidRDefault="00896E7B">
            <w:pPr>
              <w:rPr>
                <w:b/>
                <w:bCs/>
                <w:i/>
                <w:noProof/>
                <w:szCs w:val="24"/>
                <w:lang w:val="en-IE"/>
              </w:rPr>
            </w:pPr>
            <w:r>
              <w:rPr>
                <w:b/>
                <w:bCs/>
                <w:i/>
                <w:noProof/>
                <w:szCs w:val="24"/>
                <w:lang w:val="en-IE"/>
              </w:rPr>
              <w:t>16</w:t>
            </w:r>
          </w:p>
        </w:tc>
        <w:tc>
          <w:tcPr>
            <w:tcW w:w="4663" w:type="pct"/>
            <w:gridSpan w:val="2"/>
            <w:shd w:val="clear" w:color="auto" w:fill="EEECE1" w:themeFill="background2"/>
          </w:tcPr>
          <w:p w:rsidR="003F4862" w:rsidRDefault="00896E7B">
            <w:pPr>
              <w:rPr>
                <w:i/>
                <w:noProof/>
                <w:lang w:val="en-GB"/>
              </w:rPr>
            </w:pPr>
            <w:r>
              <w:rPr>
                <w:i/>
                <w:noProof/>
                <w:lang w:val="en-GB"/>
              </w:rPr>
              <w:t xml:space="preserve">Improving </w:t>
            </w:r>
            <w:r>
              <w:rPr>
                <w:b/>
                <w:i/>
                <w:noProof/>
                <w:lang w:val="en-GB"/>
              </w:rPr>
              <w:t>animal nutrition</w:t>
            </w:r>
            <w:r>
              <w:rPr>
                <w:i/>
                <w:noProof/>
                <w:lang w:val="en-GB"/>
              </w:rPr>
              <w:t xml:space="preserve"> in accordance with organic rules</w:t>
            </w:r>
          </w:p>
          <w:p w:rsidR="003F4862" w:rsidRDefault="00896E7B">
            <w:pPr>
              <w:rPr>
                <w:i/>
                <w:noProof/>
                <w:lang w:val="en-GB"/>
              </w:rPr>
            </w:pPr>
            <w:r>
              <w:rPr>
                <w:i/>
                <w:noProof/>
                <w:lang w:val="en-GB"/>
              </w:rPr>
              <w:t>The Commission intends to:</w:t>
            </w:r>
          </w:p>
        </w:tc>
      </w:tr>
      <w:tr w:rsidR="003F4862">
        <w:tc>
          <w:tcPr>
            <w:tcW w:w="337" w:type="pct"/>
          </w:tcPr>
          <w:p w:rsidR="003F4862" w:rsidRDefault="00896E7B">
            <w:pPr>
              <w:rPr>
                <w:i/>
                <w:noProof/>
                <w:szCs w:val="24"/>
                <w:lang w:val="en-US"/>
              </w:rPr>
            </w:pPr>
            <w:r>
              <w:rPr>
                <w:i/>
                <w:noProof/>
                <w:szCs w:val="24"/>
                <w:lang w:val="en-US"/>
              </w:rPr>
              <w:t>16.1.</w:t>
            </w:r>
          </w:p>
        </w:tc>
        <w:tc>
          <w:tcPr>
            <w:tcW w:w="3313" w:type="pct"/>
          </w:tcPr>
          <w:p w:rsidR="003F4862" w:rsidRDefault="00896E7B">
            <w:pPr>
              <w:rPr>
                <w:i/>
                <w:noProof/>
                <w:lang w:val="en-GB"/>
              </w:rPr>
            </w:pPr>
            <w:r>
              <w:rPr>
                <w:b/>
                <w:i/>
                <w:noProof/>
                <w:lang w:val="en-GB"/>
              </w:rPr>
              <w:t>support research and innovation</w:t>
            </w:r>
            <w:r>
              <w:rPr>
                <w:i/>
                <w:noProof/>
                <w:lang w:val="en-GB"/>
              </w:rPr>
              <w:t xml:space="preserve"> under Horizon Europe on </w:t>
            </w:r>
            <w:r>
              <w:rPr>
                <w:b/>
                <w:i/>
                <w:noProof/>
                <w:lang w:val="en-GB"/>
              </w:rPr>
              <w:t>alternative sources of organic vitamins and other substances that might turn out to be necessary</w:t>
            </w:r>
            <w:r>
              <w:rPr>
                <w:i/>
                <w:noProof/>
                <w:lang w:val="en-GB"/>
              </w:rPr>
              <w:t xml:space="preserve">, and on </w:t>
            </w:r>
            <w:r>
              <w:rPr>
                <w:b/>
                <w:i/>
                <w:noProof/>
                <w:lang w:val="en-GB"/>
              </w:rPr>
              <w:t>alternative sources of prot</w:t>
            </w:r>
            <w:r>
              <w:rPr>
                <w:b/>
                <w:i/>
                <w:noProof/>
                <w:lang w:val="en-GB"/>
              </w:rPr>
              <w:t xml:space="preserve">ein </w:t>
            </w:r>
            <w:r>
              <w:rPr>
                <w:i/>
                <w:noProof/>
                <w:lang w:val="en-GB"/>
              </w:rPr>
              <w:t>keeping in mind their technical and economic feasibility;</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rPr>
                <w:i/>
                <w:noProof/>
                <w:szCs w:val="24"/>
                <w:lang w:val="en-US"/>
              </w:rPr>
            </w:pPr>
            <w:r>
              <w:rPr>
                <w:i/>
                <w:noProof/>
                <w:szCs w:val="24"/>
                <w:lang w:val="en-US"/>
              </w:rPr>
              <w:t>16.2.</w:t>
            </w:r>
          </w:p>
        </w:tc>
        <w:tc>
          <w:tcPr>
            <w:tcW w:w="3313" w:type="pct"/>
          </w:tcPr>
          <w:p w:rsidR="003F4862" w:rsidRDefault="00896E7B">
            <w:pPr>
              <w:rPr>
                <w:i/>
                <w:noProof/>
                <w:lang w:val="en-GB"/>
              </w:rPr>
            </w:pPr>
            <w:r>
              <w:rPr>
                <w:i/>
                <w:noProof/>
                <w:lang w:val="en-GB"/>
              </w:rPr>
              <w:t xml:space="preserve">explore means to </w:t>
            </w:r>
            <w:r>
              <w:rPr>
                <w:b/>
                <w:i/>
                <w:noProof/>
                <w:lang w:val="en-GB"/>
              </w:rPr>
              <w:t xml:space="preserve">support the application for feed additives produced without GMM, feed based on insects as well as marine feed stocks; </w:t>
            </w:r>
            <w:r>
              <w:rPr>
                <w:i/>
                <w:noProof/>
                <w:lang w:val="en-GB"/>
              </w:rPr>
              <w:t>and</w:t>
            </w:r>
          </w:p>
        </w:tc>
        <w:tc>
          <w:tcPr>
            <w:tcW w:w="1350" w:type="pct"/>
          </w:tcPr>
          <w:p w:rsidR="003F4862" w:rsidRDefault="00896E7B">
            <w:pPr>
              <w:rPr>
                <w:noProof/>
                <w:lang w:val="en-GB"/>
              </w:rPr>
            </w:pPr>
            <w:r>
              <w:rPr>
                <w:noProof/>
                <w:lang w:val="en-GB"/>
              </w:rPr>
              <w:t>COM/MS/stakeholders</w:t>
            </w:r>
          </w:p>
        </w:tc>
      </w:tr>
      <w:tr w:rsidR="003F4862">
        <w:tc>
          <w:tcPr>
            <w:tcW w:w="337" w:type="pct"/>
          </w:tcPr>
          <w:p w:rsidR="003F4862" w:rsidRDefault="00896E7B">
            <w:pPr>
              <w:rPr>
                <w:i/>
                <w:noProof/>
                <w:szCs w:val="24"/>
                <w:lang w:val="en-US"/>
              </w:rPr>
            </w:pPr>
            <w:r>
              <w:rPr>
                <w:i/>
                <w:noProof/>
                <w:szCs w:val="24"/>
                <w:lang w:val="en-US"/>
              </w:rPr>
              <w:t>16.3.</w:t>
            </w:r>
          </w:p>
        </w:tc>
        <w:tc>
          <w:tcPr>
            <w:tcW w:w="3313" w:type="pct"/>
          </w:tcPr>
          <w:p w:rsidR="003F4862" w:rsidRDefault="00896E7B">
            <w:pPr>
              <w:rPr>
                <w:i/>
                <w:noProof/>
                <w:lang w:val="en-GB"/>
              </w:rPr>
            </w:pPr>
            <w:r>
              <w:rPr>
                <w:i/>
                <w:noProof/>
                <w:lang w:val="en-GB"/>
              </w:rPr>
              <w:t xml:space="preserve">adopt an </w:t>
            </w:r>
            <w:r>
              <w:rPr>
                <w:b/>
                <w:i/>
                <w:noProof/>
                <w:lang w:val="en-GB"/>
              </w:rPr>
              <w:t>algae initiative</w:t>
            </w:r>
            <w:r>
              <w:rPr>
                <w:i/>
                <w:noProof/>
                <w:lang w:val="en-GB"/>
              </w:rPr>
              <w:t xml:space="preserve"> in 2022 to support EU algae production and support the EU algae industry to ensure the supply of algae as</w:t>
            </w:r>
            <w:r>
              <w:rPr>
                <w:b/>
                <w:i/>
                <w:noProof/>
                <w:lang w:val="en-GB"/>
              </w:rPr>
              <w:t xml:space="preserve"> alternative feed material </w:t>
            </w:r>
            <w:r>
              <w:rPr>
                <w:i/>
                <w:noProof/>
                <w:lang w:val="en-GB"/>
              </w:rPr>
              <w:t>for organic animal farming.</w:t>
            </w:r>
          </w:p>
        </w:tc>
        <w:tc>
          <w:tcPr>
            <w:tcW w:w="1350" w:type="pct"/>
          </w:tcPr>
          <w:p w:rsidR="003F4862" w:rsidRDefault="00896E7B">
            <w:pPr>
              <w:rPr>
                <w:noProof/>
                <w:lang w:val="en-GB"/>
              </w:rPr>
            </w:pPr>
            <w:r>
              <w:rPr>
                <w:noProof/>
                <w:lang w:val="en-GB"/>
              </w:rPr>
              <w:t>COM/MS/stakeholders</w:t>
            </w:r>
          </w:p>
        </w:tc>
      </w:tr>
      <w:tr w:rsidR="003F4862">
        <w:tc>
          <w:tcPr>
            <w:tcW w:w="337" w:type="pct"/>
            <w:shd w:val="clear" w:color="auto" w:fill="EEECE1" w:themeFill="background2"/>
          </w:tcPr>
          <w:p w:rsidR="003F4862" w:rsidRDefault="00896E7B">
            <w:pPr>
              <w:rPr>
                <w:b/>
                <w:bCs/>
                <w:i/>
                <w:noProof/>
                <w:szCs w:val="24"/>
                <w:lang w:val="en-IE"/>
              </w:rPr>
            </w:pPr>
            <w:r>
              <w:rPr>
                <w:b/>
                <w:bCs/>
                <w:i/>
                <w:noProof/>
                <w:szCs w:val="24"/>
                <w:lang w:val="en-IE"/>
              </w:rPr>
              <w:t>17</w:t>
            </w:r>
          </w:p>
        </w:tc>
        <w:tc>
          <w:tcPr>
            <w:tcW w:w="4663" w:type="pct"/>
            <w:gridSpan w:val="2"/>
            <w:shd w:val="clear" w:color="auto" w:fill="EEECE1" w:themeFill="background2"/>
          </w:tcPr>
          <w:p w:rsidR="003F4862" w:rsidRDefault="00896E7B">
            <w:pPr>
              <w:rPr>
                <w:b/>
                <w:i/>
                <w:noProof/>
                <w:lang w:val="en-GB"/>
              </w:rPr>
            </w:pPr>
            <w:r>
              <w:rPr>
                <w:i/>
                <w:noProof/>
                <w:lang w:val="en-GB"/>
              </w:rPr>
              <w:t xml:space="preserve">Reinforcing organic </w:t>
            </w:r>
            <w:r>
              <w:rPr>
                <w:b/>
                <w:i/>
                <w:noProof/>
                <w:lang w:val="en-GB"/>
              </w:rPr>
              <w:t>aquaculture</w:t>
            </w:r>
          </w:p>
          <w:p w:rsidR="003F4862" w:rsidRDefault="00896E7B">
            <w:pPr>
              <w:rPr>
                <w:i/>
                <w:noProof/>
                <w:lang w:val="en-GB"/>
              </w:rPr>
            </w:pPr>
            <w:r>
              <w:rPr>
                <w:i/>
                <w:noProof/>
                <w:lang w:val="en-GB"/>
              </w:rPr>
              <w:t>Starting in 20</w:t>
            </w:r>
            <w:r>
              <w:rPr>
                <w:i/>
                <w:noProof/>
                <w:lang w:val="en-GB"/>
              </w:rPr>
              <w:t>22, the Commission intends to:</w:t>
            </w:r>
          </w:p>
        </w:tc>
      </w:tr>
      <w:tr w:rsidR="003F4862">
        <w:tc>
          <w:tcPr>
            <w:tcW w:w="337" w:type="pct"/>
          </w:tcPr>
          <w:p w:rsidR="003F4862" w:rsidRDefault="00896E7B">
            <w:pPr>
              <w:rPr>
                <w:i/>
                <w:noProof/>
                <w:lang w:val="en-GB"/>
              </w:rPr>
            </w:pPr>
            <w:r>
              <w:rPr>
                <w:i/>
                <w:noProof/>
                <w:lang w:val="en-GB"/>
              </w:rPr>
              <w:t>17.1.</w:t>
            </w:r>
          </w:p>
        </w:tc>
        <w:tc>
          <w:tcPr>
            <w:tcW w:w="3313" w:type="pct"/>
          </w:tcPr>
          <w:p w:rsidR="003F4862" w:rsidRDefault="00896E7B">
            <w:pPr>
              <w:rPr>
                <w:noProof/>
                <w:lang w:val="en-GB"/>
              </w:rPr>
            </w:pPr>
            <w:r>
              <w:rPr>
                <w:i/>
                <w:noProof/>
                <w:szCs w:val="24"/>
                <w:lang w:val="en-IE"/>
              </w:rPr>
              <w:t xml:space="preserve">support </w:t>
            </w:r>
            <w:r>
              <w:rPr>
                <w:b/>
                <w:i/>
                <w:noProof/>
                <w:szCs w:val="24"/>
                <w:lang w:val="en-IE"/>
              </w:rPr>
              <w:t>research and innovation</w:t>
            </w:r>
            <w:r>
              <w:rPr>
                <w:i/>
                <w:noProof/>
                <w:szCs w:val="24"/>
                <w:lang w:val="en-IE"/>
              </w:rPr>
              <w:t xml:space="preserve"> on </w:t>
            </w:r>
            <w:r>
              <w:rPr>
                <w:b/>
                <w:i/>
                <w:noProof/>
                <w:szCs w:val="24"/>
                <w:lang w:val="en-IE"/>
              </w:rPr>
              <w:t>alternative sources of nutrients</w:t>
            </w:r>
            <w:r>
              <w:rPr>
                <w:i/>
                <w:noProof/>
                <w:szCs w:val="24"/>
                <w:lang w:val="en-IE"/>
              </w:rPr>
              <w:t xml:space="preserve">, </w:t>
            </w:r>
            <w:r>
              <w:rPr>
                <w:b/>
                <w:i/>
                <w:noProof/>
                <w:szCs w:val="24"/>
                <w:lang w:val="en-IE"/>
              </w:rPr>
              <w:t>breeding and animal welfare in aquaculture</w:t>
            </w:r>
            <w:r>
              <w:rPr>
                <w:i/>
                <w:noProof/>
                <w:szCs w:val="24"/>
                <w:lang w:val="en-IE"/>
              </w:rPr>
              <w:t xml:space="preserve">; the promotion of </w:t>
            </w:r>
            <w:r>
              <w:rPr>
                <w:b/>
                <w:i/>
                <w:noProof/>
                <w:szCs w:val="24"/>
                <w:lang w:val="en-IE"/>
              </w:rPr>
              <w:t>investments</w:t>
            </w:r>
            <w:r>
              <w:rPr>
                <w:i/>
                <w:noProof/>
                <w:szCs w:val="24"/>
                <w:lang w:val="en-IE"/>
              </w:rPr>
              <w:t xml:space="preserve"> </w:t>
            </w:r>
            <w:r>
              <w:rPr>
                <w:b/>
                <w:i/>
                <w:noProof/>
                <w:szCs w:val="24"/>
                <w:lang w:val="en-IE"/>
              </w:rPr>
              <w:t>in adapted polyculture and multi-trophic aquaculture</w:t>
            </w:r>
            <w:r>
              <w:rPr>
                <w:i/>
                <w:noProof/>
                <w:szCs w:val="24"/>
                <w:lang w:val="en-IE"/>
              </w:rPr>
              <w:t xml:space="preserve"> systems; and the promotion of </w:t>
            </w:r>
            <w:r>
              <w:rPr>
                <w:b/>
                <w:i/>
                <w:noProof/>
                <w:szCs w:val="24"/>
                <w:lang w:val="en-IE"/>
              </w:rPr>
              <w:t>hatcheries and nurseries activities for juveniles</w:t>
            </w:r>
            <w:r>
              <w:rPr>
                <w:i/>
                <w:noProof/>
                <w:szCs w:val="24"/>
                <w:lang w:val="en-IE"/>
              </w:rPr>
              <w:t>; and</w:t>
            </w:r>
          </w:p>
        </w:tc>
        <w:tc>
          <w:tcPr>
            <w:tcW w:w="1350" w:type="pct"/>
          </w:tcPr>
          <w:p w:rsidR="003F4862" w:rsidRDefault="00896E7B">
            <w:pPr>
              <w:rPr>
                <w:noProof/>
                <w:lang w:val="en-GB"/>
              </w:rPr>
            </w:pPr>
            <w:r>
              <w:rPr>
                <w:noProof/>
                <w:lang w:val="en-GB"/>
              </w:rPr>
              <w:t xml:space="preserve">COM/MS/stakeholders  </w:t>
            </w:r>
          </w:p>
        </w:tc>
      </w:tr>
      <w:tr w:rsidR="003F4862">
        <w:tc>
          <w:tcPr>
            <w:tcW w:w="337" w:type="pct"/>
          </w:tcPr>
          <w:p w:rsidR="003F4862" w:rsidRDefault="00896E7B">
            <w:pPr>
              <w:rPr>
                <w:i/>
                <w:noProof/>
                <w:lang w:val="en-GB"/>
              </w:rPr>
            </w:pPr>
            <w:r>
              <w:rPr>
                <w:i/>
                <w:noProof/>
                <w:lang w:val="en-GB"/>
              </w:rPr>
              <w:t>17.2.</w:t>
            </w:r>
          </w:p>
        </w:tc>
        <w:tc>
          <w:tcPr>
            <w:tcW w:w="3313" w:type="pct"/>
          </w:tcPr>
          <w:p w:rsidR="003F4862" w:rsidRDefault="00896E7B">
            <w:pPr>
              <w:rPr>
                <w:i/>
                <w:noProof/>
                <w:szCs w:val="24"/>
                <w:lang w:val="en-IE"/>
              </w:rPr>
            </w:pPr>
            <w:r>
              <w:rPr>
                <w:b/>
                <w:i/>
                <w:noProof/>
                <w:szCs w:val="24"/>
                <w:lang w:val="en-IE"/>
              </w:rPr>
              <w:t>identify and address</w:t>
            </w:r>
            <w:r>
              <w:rPr>
                <w:i/>
                <w:noProof/>
                <w:szCs w:val="24"/>
                <w:lang w:val="en-IE"/>
              </w:rPr>
              <w:t xml:space="preserve"> as appropriate any specific </w:t>
            </w:r>
            <w:r>
              <w:rPr>
                <w:b/>
                <w:i/>
                <w:noProof/>
                <w:szCs w:val="24"/>
                <w:lang w:val="en-IE"/>
              </w:rPr>
              <w:t>obstacles to the growth of EU organic aquaculture.</w:t>
            </w:r>
          </w:p>
        </w:tc>
        <w:tc>
          <w:tcPr>
            <w:tcW w:w="1350" w:type="pct"/>
          </w:tcPr>
          <w:p w:rsidR="003F4862" w:rsidRDefault="00896E7B">
            <w:pPr>
              <w:rPr>
                <w:noProof/>
                <w:lang w:val="en-GB"/>
              </w:rPr>
            </w:pPr>
            <w:r>
              <w:rPr>
                <w:noProof/>
                <w:lang w:val="en-GB"/>
              </w:rPr>
              <w:t xml:space="preserve">COM/MS/stakeholders  </w:t>
            </w:r>
          </w:p>
        </w:tc>
      </w:tr>
      <w:tr w:rsidR="003F4862">
        <w:tc>
          <w:tcPr>
            <w:tcW w:w="5000" w:type="pct"/>
            <w:gridSpan w:val="3"/>
          </w:tcPr>
          <w:p w:rsidR="003F4862" w:rsidRDefault="00896E7B">
            <w:pPr>
              <w:pStyle w:val="Title"/>
              <w:jc w:val="center"/>
              <w:rPr>
                <w:rFonts w:eastAsia="Times New Roman"/>
                <w:b/>
                <w:noProof/>
                <w:sz w:val="28"/>
                <w:szCs w:val="28"/>
                <w:lang w:val="en-GB"/>
              </w:rPr>
            </w:pPr>
            <w:r>
              <w:rPr>
                <w:rFonts w:eastAsia="Times New Roman"/>
                <w:b/>
                <w:noProof/>
                <w:sz w:val="28"/>
                <w:szCs w:val="28"/>
                <w:lang w:val="en-GB"/>
              </w:rPr>
              <w:t>AXIS 3.</w:t>
            </w:r>
          </w:p>
          <w:p w:rsidR="003F4862" w:rsidRDefault="00896E7B">
            <w:pPr>
              <w:pStyle w:val="Title"/>
              <w:jc w:val="center"/>
              <w:rPr>
                <w:rFonts w:eastAsia="Times New Roman"/>
                <w:b/>
                <w:noProof/>
                <w:sz w:val="28"/>
                <w:szCs w:val="28"/>
                <w:lang w:val="en-GB"/>
              </w:rPr>
            </w:pPr>
            <w:r>
              <w:rPr>
                <w:rFonts w:eastAsia="Times New Roman"/>
                <w:b/>
                <w:noProof/>
                <w:sz w:val="28"/>
                <w:szCs w:val="28"/>
                <w:lang w:val="en-GB"/>
              </w:rPr>
              <w:t xml:space="preserve">ORGANICS LEADING BY EXAMPLE: </w:t>
            </w:r>
          </w:p>
          <w:p w:rsidR="003F4862" w:rsidRDefault="00896E7B">
            <w:pPr>
              <w:pStyle w:val="Title"/>
              <w:jc w:val="center"/>
              <w:rPr>
                <w:b/>
                <w:noProof/>
                <w:lang w:val="en-IE"/>
              </w:rPr>
            </w:pPr>
            <w:r>
              <w:rPr>
                <w:rFonts w:eastAsia="Times New Roman"/>
                <w:b/>
                <w:noProof/>
                <w:sz w:val="28"/>
                <w:szCs w:val="28"/>
                <w:lang w:val="en-GB"/>
              </w:rPr>
              <w:t>IMPROVING THE CONTRIBUTION OF ORGANIC FARMING TO SUSTAINABILITY</w:t>
            </w:r>
          </w:p>
        </w:tc>
      </w:tr>
      <w:tr w:rsidR="003F4862">
        <w:tc>
          <w:tcPr>
            <w:tcW w:w="337" w:type="pct"/>
            <w:shd w:val="clear" w:color="auto" w:fill="EEECE1" w:themeFill="background2"/>
          </w:tcPr>
          <w:p w:rsidR="003F4862" w:rsidRDefault="00896E7B">
            <w:pPr>
              <w:rPr>
                <w:noProof/>
                <w:lang w:val="en-GB"/>
              </w:rPr>
            </w:pPr>
            <w:r>
              <w:rPr>
                <w:b/>
                <w:bCs/>
                <w:i/>
                <w:noProof/>
                <w:szCs w:val="24"/>
                <w:lang w:val="en-IE"/>
              </w:rPr>
              <w:t>18</w:t>
            </w:r>
          </w:p>
        </w:tc>
        <w:tc>
          <w:tcPr>
            <w:tcW w:w="4663" w:type="pct"/>
            <w:gridSpan w:val="2"/>
            <w:shd w:val="clear" w:color="auto" w:fill="EEECE1" w:themeFill="background2"/>
          </w:tcPr>
          <w:p w:rsidR="003F4862" w:rsidRDefault="00896E7B">
            <w:pPr>
              <w:tabs>
                <w:tab w:val="left" w:pos="997"/>
              </w:tabs>
              <w:rPr>
                <w:i/>
                <w:noProof/>
                <w:lang w:val="en-GB"/>
              </w:rPr>
            </w:pPr>
            <w:r>
              <w:rPr>
                <w:i/>
                <w:noProof/>
                <w:lang w:val="en-GB"/>
              </w:rPr>
              <w:t xml:space="preserve">Reducing </w:t>
            </w:r>
            <w:r>
              <w:rPr>
                <w:b/>
                <w:i/>
                <w:noProof/>
                <w:lang w:val="en-GB"/>
              </w:rPr>
              <w:t>climate and</w:t>
            </w:r>
            <w:r>
              <w:rPr>
                <w:i/>
                <w:noProof/>
                <w:lang w:val="en-GB"/>
              </w:rPr>
              <w:t xml:space="preserve"> </w:t>
            </w:r>
            <w:r>
              <w:rPr>
                <w:b/>
                <w:i/>
                <w:noProof/>
                <w:lang w:val="en-GB"/>
              </w:rPr>
              <w:t>environmental footprint</w:t>
            </w:r>
          </w:p>
          <w:p w:rsidR="003F4862" w:rsidRDefault="00896E7B">
            <w:pPr>
              <w:tabs>
                <w:tab w:val="left" w:pos="997"/>
              </w:tabs>
              <w:rPr>
                <w:i/>
                <w:noProof/>
                <w:lang w:val="en-GB"/>
              </w:rPr>
            </w:pPr>
            <w:r>
              <w:rPr>
                <w:i/>
                <w:noProof/>
                <w:lang w:val="en-GB"/>
              </w:rPr>
              <w:t>The Commission will, starting in 2022:</w:t>
            </w:r>
          </w:p>
        </w:tc>
      </w:tr>
      <w:tr w:rsidR="003F4862">
        <w:tc>
          <w:tcPr>
            <w:tcW w:w="337" w:type="pct"/>
          </w:tcPr>
          <w:p w:rsidR="003F4862" w:rsidRDefault="003F4862">
            <w:pPr>
              <w:rPr>
                <w:i/>
                <w:noProof/>
                <w:lang w:val="en-GB"/>
              </w:rPr>
            </w:pPr>
          </w:p>
        </w:tc>
        <w:tc>
          <w:tcPr>
            <w:tcW w:w="3313" w:type="pct"/>
          </w:tcPr>
          <w:p w:rsidR="003F4862" w:rsidRDefault="00896E7B">
            <w:pPr>
              <w:rPr>
                <w:i/>
                <w:noProof/>
                <w:lang w:val="en-GB"/>
              </w:rPr>
            </w:pPr>
            <w:r>
              <w:rPr>
                <w:i/>
                <w:noProof/>
                <w:szCs w:val="24"/>
                <w:lang w:val="en-US"/>
              </w:rPr>
              <w:t xml:space="preserve">take steps, to set up, in cooperation with stakeholders, a </w:t>
            </w:r>
            <w:r>
              <w:rPr>
                <w:b/>
                <w:i/>
                <w:noProof/>
                <w:szCs w:val="24"/>
                <w:lang w:val="en-US"/>
              </w:rPr>
              <w:t>pilot network</w:t>
            </w:r>
            <w:r>
              <w:rPr>
                <w:b/>
                <w:i/>
                <w:noProof/>
                <w:szCs w:val="24"/>
                <w:lang w:val="en-US"/>
              </w:rPr>
              <w:t xml:space="preserve"> of climate positive organic holdings</w:t>
            </w:r>
            <w:r>
              <w:rPr>
                <w:i/>
                <w:noProof/>
                <w:szCs w:val="24"/>
                <w:lang w:val="en-US"/>
              </w:rPr>
              <w:t xml:space="preserve">, to share best practices. A proposed mission in the area of Soil Health and Food could contribute to the pilot network in particular through the deployment of living labs and lighthouses and other activities supporting </w:t>
            </w:r>
            <w:r>
              <w:rPr>
                <w:b/>
                <w:i/>
                <w:noProof/>
                <w:lang w:val="en-US"/>
              </w:rPr>
              <w:t>carbon farming</w:t>
            </w:r>
            <w:r>
              <w:rPr>
                <w:i/>
                <w:noProof/>
                <w:szCs w:val="24"/>
                <w:lang w:val="en-US"/>
              </w:rPr>
              <w:t>.</w:t>
            </w:r>
          </w:p>
        </w:tc>
        <w:tc>
          <w:tcPr>
            <w:tcW w:w="1350" w:type="pct"/>
          </w:tcPr>
          <w:p w:rsidR="003F4862" w:rsidRDefault="00896E7B">
            <w:pPr>
              <w:rPr>
                <w:noProof/>
                <w:lang w:val="en-GB"/>
              </w:rPr>
            </w:pPr>
            <w:r>
              <w:rPr>
                <w:noProof/>
                <w:lang w:val="en-GB"/>
              </w:rPr>
              <w:t>COM/stakeholders</w:t>
            </w:r>
          </w:p>
        </w:tc>
      </w:tr>
      <w:tr w:rsidR="003F4862">
        <w:tc>
          <w:tcPr>
            <w:tcW w:w="337" w:type="pct"/>
            <w:shd w:val="clear" w:color="auto" w:fill="EEECE1" w:themeFill="background2"/>
          </w:tcPr>
          <w:p w:rsidR="003F4862" w:rsidRDefault="00896E7B">
            <w:pPr>
              <w:rPr>
                <w:noProof/>
                <w:lang w:val="en-GB"/>
              </w:rPr>
            </w:pPr>
            <w:r>
              <w:rPr>
                <w:b/>
                <w:bCs/>
                <w:i/>
                <w:noProof/>
                <w:szCs w:val="24"/>
                <w:lang w:val="en-IE"/>
              </w:rPr>
              <w:t>19</w:t>
            </w:r>
          </w:p>
        </w:tc>
        <w:tc>
          <w:tcPr>
            <w:tcW w:w="4663" w:type="pct"/>
            <w:gridSpan w:val="2"/>
            <w:shd w:val="clear" w:color="auto" w:fill="EEECE1" w:themeFill="background2"/>
          </w:tcPr>
          <w:p w:rsidR="003F4862" w:rsidRDefault="00896E7B">
            <w:pPr>
              <w:rPr>
                <w:i/>
                <w:noProof/>
                <w:lang w:val="en-GB"/>
              </w:rPr>
            </w:pPr>
            <w:r>
              <w:rPr>
                <w:i/>
                <w:noProof/>
                <w:lang w:val="en-GB"/>
              </w:rPr>
              <w:t xml:space="preserve">Enhancing </w:t>
            </w:r>
            <w:r>
              <w:rPr>
                <w:b/>
                <w:i/>
                <w:noProof/>
                <w:lang w:val="en-GB"/>
              </w:rPr>
              <w:t>genetic biodiversity</w:t>
            </w:r>
            <w:r>
              <w:rPr>
                <w:noProof/>
                <w:lang w:val="en-IE"/>
              </w:rPr>
              <w:t xml:space="preserve"> </w:t>
            </w:r>
            <w:r>
              <w:rPr>
                <w:i/>
                <w:noProof/>
                <w:lang w:val="en-GB"/>
              </w:rPr>
              <w:t xml:space="preserve">and </w:t>
            </w:r>
            <w:r>
              <w:rPr>
                <w:b/>
                <w:i/>
                <w:noProof/>
                <w:lang w:val="en-GB"/>
              </w:rPr>
              <w:t>increasing yields</w:t>
            </w:r>
          </w:p>
          <w:p w:rsidR="003F4862" w:rsidRDefault="00896E7B">
            <w:pPr>
              <w:rPr>
                <w:noProof/>
                <w:lang w:val="en-GB"/>
              </w:rPr>
            </w:pPr>
            <w:r>
              <w:rPr>
                <w:i/>
                <w:noProof/>
                <w:lang w:val="en-GB"/>
              </w:rPr>
              <w:t xml:space="preserve">In order to </w:t>
            </w:r>
            <w:r>
              <w:rPr>
                <w:b/>
                <w:i/>
                <w:noProof/>
                <w:lang w:val="en-GB"/>
              </w:rPr>
              <w:t>enhance biodiversity and increase yields</w:t>
            </w:r>
            <w:r>
              <w:rPr>
                <w:i/>
                <w:noProof/>
                <w:lang w:val="en-GB"/>
              </w:rPr>
              <w:t>, the Commission intends to:</w:t>
            </w:r>
          </w:p>
        </w:tc>
      </w:tr>
      <w:tr w:rsidR="003F4862">
        <w:tc>
          <w:tcPr>
            <w:tcW w:w="337" w:type="pct"/>
          </w:tcPr>
          <w:p w:rsidR="003F4862" w:rsidRDefault="00896E7B">
            <w:pPr>
              <w:rPr>
                <w:i/>
                <w:noProof/>
                <w:lang w:val="en-GB"/>
              </w:rPr>
            </w:pPr>
            <w:r>
              <w:rPr>
                <w:i/>
                <w:noProof/>
                <w:lang w:val="en-GB"/>
              </w:rPr>
              <w:t>19.1.</w:t>
            </w:r>
          </w:p>
        </w:tc>
        <w:tc>
          <w:tcPr>
            <w:tcW w:w="3313" w:type="pct"/>
          </w:tcPr>
          <w:p w:rsidR="003F4862" w:rsidRDefault="00896E7B">
            <w:pPr>
              <w:rPr>
                <w:i/>
                <w:noProof/>
                <w:lang w:val="en-GB"/>
              </w:rPr>
            </w:pPr>
            <w:r>
              <w:rPr>
                <w:i/>
                <w:noProof/>
                <w:lang w:val="en-GB"/>
              </w:rPr>
              <w:t xml:space="preserve">starting in 2022, </w:t>
            </w:r>
            <w:r>
              <w:rPr>
                <w:b/>
                <w:i/>
                <w:noProof/>
                <w:lang w:val="en-GB"/>
              </w:rPr>
              <w:t>earmark funding under Horizon</w:t>
            </w:r>
            <w:r>
              <w:rPr>
                <w:i/>
                <w:noProof/>
                <w:lang w:val="en-GB"/>
              </w:rPr>
              <w:t xml:space="preserve"> </w:t>
            </w:r>
            <w:r>
              <w:rPr>
                <w:b/>
                <w:i/>
                <w:noProof/>
                <w:lang w:val="en-GB"/>
              </w:rPr>
              <w:t>Europe to support the preservation and use of genetic resources, p</w:t>
            </w:r>
            <w:r>
              <w:rPr>
                <w:b/>
                <w:i/>
                <w:noProof/>
                <w:lang w:val="en-GB"/>
              </w:rPr>
              <w:t>re-breeding and breeding activities, and the availability of organic seeds</w:t>
            </w:r>
            <w:r>
              <w:rPr>
                <w:i/>
                <w:noProof/>
                <w:lang w:val="en-GB"/>
              </w:rPr>
              <w:t xml:space="preserve">, and to contribute to the development of </w:t>
            </w:r>
            <w:r>
              <w:rPr>
                <w:b/>
                <w:i/>
                <w:noProof/>
                <w:lang w:val="en-GB"/>
              </w:rPr>
              <w:t>organic heterogeneous plant reproductive material</w:t>
            </w:r>
            <w:r>
              <w:rPr>
                <w:i/>
                <w:noProof/>
                <w:lang w:val="en-GB"/>
              </w:rPr>
              <w:t xml:space="preserve">  and </w:t>
            </w:r>
            <w:r>
              <w:rPr>
                <w:b/>
                <w:i/>
                <w:noProof/>
                <w:lang w:val="en-GB"/>
              </w:rPr>
              <w:t>plant varieties suitable for organic production</w:t>
            </w:r>
            <w:r>
              <w:rPr>
                <w:i/>
                <w:noProof/>
                <w:lang w:val="en-GB"/>
              </w:rPr>
              <w:t>;</w:t>
            </w:r>
          </w:p>
        </w:tc>
        <w:tc>
          <w:tcPr>
            <w:tcW w:w="1350" w:type="pct"/>
          </w:tcPr>
          <w:p w:rsidR="003F4862" w:rsidRDefault="00896E7B">
            <w:pPr>
              <w:rPr>
                <w:noProof/>
                <w:lang w:val="en-GB"/>
              </w:rPr>
            </w:pPr>
            <w:r>
              <w:rPr>
                <w:noProof/>
                <w:lang w:val="en-GB"/>
              </w:rPr>
              <w:t xml:space="preserve">COM  </w:t>
            </w:r>
          </w:p>
        </w:tc>
      </w:tr>
      <w:tr w:rsidR="003F4862">
        <w:tc>
          <w:tcPr>
            <w:tcW w:w="337" w:type="pct"/>
          </w:tcPr>
          <w:p w:rsidR="003F4862" w:rsidRDefault="00896E7B">
            <w:pPr>
              <w:rPr>
                <w:i/>
                <w:noProof/>
                <w:lang w:val="en-GB"/>
              </w:rPr>
            </w:pPr>
            <w:r>
              <w:rPr>
                <w:i/>
                <w:noProof/>
                <w:lang w:val="en-GB"/>
              </w:rPr>
              <w:t>19.2.</w:t>
            </w:r>
          </w:p>
        </w:tc>
        <w:tc>
          <w:tcPr>
            <w:tcW w:w="3313" w:type="pct"/>
          </w:tcPr>
          <w:p w:rsidR="003F4862" w:rsidRDefault="00896E7B">
            <w:pPr>
              <w:rPr>
                <w:i/>
                <w:noProof/>
                <w:lang w:val="en-GB"/>
              </w:rPr>
            </w:pPr>
            <w:r>
              <w:rPr>
                <w:i/>
                <w:noProof/>
                <w:lang w:val="en-GB"/>
              </w:rPr>
              <w:t xml:space="preserve">set up EU </w:t>
            </w:r>
            <w:r>
              <w:rPr>
                <w:b/>
                <w:i/>
                <w:noProof/>
                <w:lang w:val="en-GB"/>
              </w:rPr>
              <w:t>demonstration</w:t>
            </w:r>
            <w:r>
              <w:rPr>
                <w:b/>
                <w:i/>
                <w:noProof/>
                <w:lang w:val="en-GB"/>
              </w:rPr>
              <w:t xml:space="preserve"> farms networks</w:t>
            </w:r>
            <w:r>
              <w:rPr>
                <w:i/>
                <w:noProof/>
                <w:lang w:val="en-GB"/>
              </w:rPr>
              <w:t xml:space="preserve"> to promote a participatory approach (dissemination). Best practices and synergies with the </w:t>
            </w:r>
            <w:r>
              <w:rPr>
                <w:b/>
                <w:i/>
                <w:noProof/>
                <w:lang w:val="en-GB"/>
              </w:rPr>
              <w:t>EIP-AGRI</w:t>
            </w:r>
            <w:r>
              <w:rPr>
                <w:i/>
                <w:noProof/>
                <w:lang w:val="en-GB"/>
              </w:rPr>
              <w:t xml:space="preserve"> projects will be promoted via the future CAP network;</w:t>
            </w:r>
          </w:p>
        </w:tc>
        <w:tc>
          <w:tcPr>
            <w:tcW w:w="1350" w:type="pct"/>
          </w:tcPr>
          <w:p w:rsidR="003F4862" w:rsidRDefault="00896E7B">
            <w:pPr>
              <w:rPr>
                <w:noProof/>
                <w:lang w:val="en-GB"/>
              </w:rPr>
            </w:pPr>
            <w:r>
              <w:rPr>
                <w:noProof/>
                <w:lang w:val="en-GB"/>
              </w:rPr>
              <w:t xml:space="preserve">COM/MS/stakeholders  </w:t>
            </w:r>
          </w:p>
        </w:tc>
      </w:tr>
      <w:tr w:rsidR="003F4862">
        <w:tc>
          <w:tcPr>
            <w:tcW w:w="337" w:type="pct"/>
          </w:tcPr>
          <w:p w:rsidR="003F4862" w:rsidRDefault="00896E7B">
            <w:pPr>
              <w:rPr>
                <w:i/>
                <w:noProof/>
                <w:lang w:val="en-GB"/>
              </w:rPr>
            </w:pPr>
            <w:r>
              <w:rPr>
                <w:i/>
                <w:noProof/>
                <w:lang w:val="en-GB"/>
              </w:rPr>
              <w:t>19.3.</w:t>
            </w:r>
          </w:p>
        </w:tc>
        <w:tc>
          <w:tcPr>
            <w:tcW w:w="3313" w:type="pct"/>
          </w:tcPr>
          <w:p w:rsidR="003F4862" w:rsidRDefault="00896E7B">
            <w:pPr>
              <w:rPr>
                <w:i/>
                <w:noProof/>
                <w:lang w:val="en-GB"/>
              </w:rPr>
            </w:pPr>
            <w:r>
              <w:rPr>
                <w:i/>
                <w:noProof/>
                <w:lang w:val="en-GB"/>
              </w:rPr>
              <w:t xml:space="preserve">strengthen </w:t>
            </w:r>
            <w:r>
              <w:rPr>
                <w:b/>
                <w:i/>
                <w:noProof/>
                <w:lang w:val="en-GB"/>
              </w:rPr>
              <w:t>farm advisory services</w:t>
            </w:r>
            <w:r>
              <w:rPr>
                <w:i/>
                <w:noProof/>
                <w:lang w:val="en-GB"/>
              </w:rPr>
              <w:t xml:space="preserve">, notably as part of </w:t>
            </w:r>
            <w:r>
              <w:rPr>
                <w:b/>
                <w:i/>
                <w:noProof/>
                <w:lang w:val="en-GB"/>
              </w:rPr>
              <w:t>Agr</w:t>
            </w:r>
            <w:r>
              <w:rPr>
                <w:b/>
                <w:i/>
                <w:noProof/>
                <w:lang w:val="en-GB"/>
              </w:rPr>
              <w:t>icultural Knowledge and Innovation System (AKIS),</w:t>
            </w:r>
            <w:r>
              <w:rPr>
                <w:i/>
                <w:noProof/>
                <w:lang w:val="en-GB"/>
              </w:rPr>
              <w:t xml:space="preserve"> to promote knowledge exchange of material suitable for the organic farming; and</w:t>
            </w:r>
          </w:p>
        </w:tc>
        <w:tc>
          <w:tcPr>
            <w:tcW w:w="1350" w:type="pct"/>
          </w:tcPr>
          <w:p w:rsidR="003F4862" w:rsidRDefault="00896E7B">
            <w:pPr>
              <w:rPr>
                <w:noProof/>
                <w:lang w:val="en-GB"/>
              </w:rPr>
            </w:pPr>
            <w:r>
              <w:rPr>
                <w:noProof/>
                <w:lang w:val="en-GB"/>
              </w:rPr>
              <w:t xml:space="preserve">COM/MS/stakeholders  </w:t>
            </w:r>
          </w:p>
        </w:tc>
      </w:tr>
      <w:tr w:rsidR="003F4862">
        <w:tc>
          <w:tcPr>
            <w:tcW w:w="337" w:type="pct"/>
          </w:tcPr>
          <w:p w:rsidR="003F4862" w:rsidRDefault="00896E7B">
            <w:pPr>
              <w:rPr>
                <w:i/>
                <w:noProof/>
                <w:lang w:val="en-GB"/>
              </w:rPr>
            </w:pPr>
            <w:r>
              <w:rPr>
                <w:i/>
                <w:noProof/>
                <w:lang w:val="en-GB"/>
              </w:rPr>
              <w:t>19.4.</w:t>
            </w:r>
          </w:p>
        </w:tc>
        <w:tc>
          <w:tcPr>
            <w:tcW w:w="3313" w:type="pct"/>
          </w:tcPr>
          <w:p w:rsidR="003F4862" w:rsidRDefault="00896E7B">
            <w:pPr>
              <w:rPr>
                <w:i/>
                <w:noProof/>
                <w:lang w:val="en-GB"/>
              </w:rPr>
            </w:pPr>
            <w:r>
              <w:rPr>
                <w:i/>
                <w:noProof/>
                <w:lang w:val="en-GB"/>
              </w:rPr>
              <w:t xml:space="preserve">support research and innovation on </w:t>
            </w:r>
            <w:r>
              <w:rPr>
                <w:b/>
                <w:i/>
                <w:noProof/>
                <w:lang w:val="en-GB"/>
              </w:rPr>
              <w:t>improving organic yields.</w:t>
            </w:r>
          </w:p>
        </w:tc>
        <w:tc>
          <w:tcPr>
            <w:tcW w:w="1350" w:type="pct"/>
          </w:tcPr>
          <w:p w:rsidR="003F4862" w:rsidRDefault="00896E7B">
            <w:pPr>
              <w:rPr>
                <w:noProof/>
                <w:lang w:val="en-GB"/>
              </w:rPr>
            </w:pPr>
            <w:r>
              <w:rPr>
                <w:noProof/>
                <w:lang w:val="en-GB"/>
              </w:rPr>
              <w:t>COM</w:t>
            </w:r>
          </w:p>
        </w:tc>
      </w:tr>
      <w:tr w:rsidR="003F4862">
        <w:tc>
          <w:tcPr>
            <w:tcW w:w="337" w:type="pct"/>
            <w:shd w:val="clear" w:color="auto" w:fill="EEECE1" w:themeFill="background2"/>
          </w:tcPr>
          <w:p w:rsidR="003F4862" w:rsidRDefault="00896E7B">
            <w:pPr>
              <w:rPr>
                <w:noProof/>
                <w:lang w:val="en-GB"/>
              </w:rPr>
            </w:pPr>
            <w:r>
              <w:rPr>
                <w:b/>
                <w:bCs/>
                <w:i/>
                <w:noProof/>
                <w:szCs w:val="24"/>
                <w:lang w:val="en-IE"/>
              </w:rPr>
              <w:t>20</w:t>
            </w:r>
          </w:p>
        </w:tc>
        <w:tc>
          <w:tcPr>
            <w:tcW w:w="4663" w:type="pct"/>
            <w:gridSpan w:val="2"/>
            <w:shd w:val="clear" w:color="auto" w:fill="EEECE1" w:themeFill="background2"/>
          </w:tcPr>
          <w:p w:rsidR="003F4862" w:rsidRDefault="00896E7B">
            <w:pPr>
              <w:rPr>
                <w:i/>
                <w:noProof/>
                <w:lang w:val="en-GB"/>
              </w:rPr>
            </w:pPr>
            <w:r>
              <w:rPr>
                <w:i/>
                <w:noProof/>
                <w:lang w:val="en-GB"/>
              </w:rPr>
              <w:t xml:space="preserve">Alternatives to </w:t>
            </w:r>
            <w:r>
              <w:rPr>
                <w:b/>
                <w:i/>
                <w:noProof/>
                <w:lang w:val="en-GB"/>
              </w:rPr>
              <w:t xml:space="preserve">contentious </w:t>
            </w:r>
            <w:r>
              <w:rPr>
                <w:b/>
                <w:i/>
                <w:noProof/>
                <w:lang w:val="en-GB"/>
              </w:rPr>
              <w:t>inputs</w:t>
            </w:r>
            <w:r>
              <w:rPr>
                <w:i/>
                <w:noProof/>
                <w:lang w:val="en-GB"/>
              </w:rPr>
              <w:t xml:space="preserve"> and </w:t>
            </w:r>
            <w:r>
              <w:rPr>
                <w:b/>
                <w:i/>
                <w:noProof/>
                <w:lang w:val="en-GB"/>
              </w:rPr>
              <w:t>other plant protection products</w:t>
            </w:r>
          </w:p>
          <w:p w:rsidR="003F4862" w:rsidRDefault="00896E7B">
            <w:pPr>
              <w:rPr>
                <w:i/>
                <w:noProof/>
                <w:lang w:val="en-GB"/>
              </w:rPr>
            </w:pPr>
            <w:r>
              <w:rPr>
                <w:i/>
                <w:noProof/>
                <w:lang w:val="en-GB"/>
              </w:rPr>
              <w:t>The Commission:</w:t>
            </w:r>
          </w:p>
        </w:tc>
      </w:tr>
      <w:tr w:rsidR="003F4862">
        <w:tc>
          <w:tcPr>
            <w:tcW w:w="337" w:type="pct"/>
          </w:tcPr>
          <w:p w:rsidR="003F4862" w:rsidRDefault="00896E7B">
            <w:pPr>
              <w:rPr>
                <w:i/>
                <w:noProof/>
                <w:lang w:val="en-GB"/>
              </w:rPr>
            </w:pPr>
            <w:r>
              <w:rPr>
                <w:i/>
                <w:noProof/>
                <w:lang w:val="en-GB"/>
              </w:rPr>
              <w:t>20.1.</w:t>
            </w:r>
          </w:p>
        </w:tc>
        <w:tc>
          <w:tcPr>
            <w:tcW w:w="3313" w:type="pct"/>
          </w:tcPr>
          <w:p w:rsidR="003F4862" w:rsidRDefault="00896E7B">
            <w:pPr>
              <w:tabs>
                <w:tab w:val="left" w:pos="1340"/>
              </w:tabs>
              <w:rPr>
                <w:i/>
                <w:noProof/>
                <w:lang w:val="en-GB"/>
              </w:rPr>
            </w:pPr>
            <w:r>
              <w:rPr>
                <w:i/>
                <w:noProof/>
                <w:lang w:val="en-GB"/>
              </w:rPr>
              <w:t xml:space="preserve">starting in 2023, intends to </w:t>
            </w:r>
            <w:r>
              <w:rPr>
                <w:b/>
                <w:i/>
                <w:noProof/>
                <w:lang w:val="en-GB"/>
              </w:rPr>
              <w:t xml:space="preserve">earmark funding under Horizon Europe for research and innovation projects on alternative approaches to contentious inputs, </w:t>
            </w:r>
            <w:r>
              <w:rPr>
                <w:i/>
                <w:noProof/>
                <w:lang w:val="en-GB"/>
              </w:rPr>
              <w:t xml:space="preserve">paying particular attention to copper </w:t>
            </w:r>
            <w:r>
              <w:rPr>
                <w:i/>
                <w:noProof/>
                <w:lang w:val="en-GB"/>
              </w:rPr>
              <w:t>and other substances as assessed by the European Food Safety Authority; and</w:t>
            </w:r>
          </w:p>
        </w:tc>
        <w:tc>
          <w:tcPr>
            <w:tcW w:w="1350" w:type="pct"/>
          </w:tcPr>
          <w:p w:rsidR="003F4862" w:rsidRDefault="00896E7B">
            <w:pPr>
              <w:rPr>
                <w:noProof/>
                <w:lang w:val="en-GB"/>
              </w:rPr>
            </w:pPr>
            <w:r>
              <w:rPr>
                <w:noProof/>
                <w:lang w:val="en-GB"/>
              </w:rPr>
              <w:t xml:space="preserve">COM </w:t>
            </w:r>
          </w:p>
        </w:tc>
      </w:tr>
      <w:tr w:rsidR="003F4862">
        <w:tc>
          <w:tcPr>
            <w:tcW w:w="337" w:type="pct"/>
          </w:tcPr>
          <w:p w:rsidR="003F4862" w:rsidRDefault="00896E7B">
            <w:pPr>
              <w:rPr>
                <w:i/>
                <w:noProof/>
                <w:lang w:val="en-GB"/>
              </w:rPr>
            </w:pPr>
            <w:r>
              <w:rPr>
                <w:i/>
                <w:noProof/>
                <w:lang w:val="en-GB"/>
              </w:rPr>
              <w:t>20.2.</w:t>
            </w:r>
          </w:p>
        </w:tc>
        <w:tc>
          <w:tcPr>
            <w:tcW w:w="3313" w:type="pct"/>
          </w:tcPr>
          <w:p w:rsidR="003F4862" w:rsidRDefault="00896E7B">
            <w:pPr>
              <w:rPr>
                <w:i/>
                <w:noProof/>
                <w:szCs w:val="24"/>
                <w:lang w:val="en"/>
              </w:rPr>
            </w:pPr>
            <w:r>
              <w:rPr>
                <w:i/>
                <w:noProof/>
                <w:szCs w:val="24"/>
                <w:lang w:val="en"/>
              </w:rPr>
              <w:t xml:space="preserve">starting in 2022, will, building on the forthcoming regulation on biopesticides, and via the strengthened farm advisory services, notably AKIS, </w:t>
            </w:r>
            <w:r>
              <w:rPr>
                <w:b/>
                <w:i/>
                <w:noProof/>
                <w:szCs w:val="24"/>
                <w:lang w:val="en"/>
              </w:rPr>
              <w:t>foster where appropriate</w:t>
            </w:r>
            <w:r>
              <w:rPr>
                <w:b/>
                <w:i/>
                <w:noProof/>
                <w:lang w:val="en"/>
              </w:rPr>
              <w:t xml:space="preserve"> the use of </w:t>
            </w:r>
            <w:r>
              <w:rPr>
                <w:b/>
                <w:i/>
                <w:noProof/>
                <w:szCs w:val="24"/>
                <w:lang w:val="en"/>
              </w:rPr>
              <w:t>alternative plant protection products</w:t>
            </w:r>
            <w:r>
              <w:rPr>
                <w:b/>
                <w:i/>
                <w:noProof/>
                <w:lang w:val="en"/>
              </w:rPr>
              <w:t>, such as those containing biological active substances.</w:t>
            </w:r>
          </w:p>
        </w:tc>
        <w:tc>
          <w:tcPr>
            <w:tcW w:w="1350" w:type="pct"/>
          </w:tcPr>
          <w:p w:rsidR="003F4862" w:rsidRDefault="00896E7B">
            <w:pPr>
              <w:rPr>
                <w:noProof/>
                <w:lang w:val="en-GB"/>
              </w:rPr>
            </w:pPr>
            <w:r>
              <w:rPr>
                <w:noProof/>
                <w:lang w:val="en-GB"/>
              </w:rPr>
              <w:t xml:space="preserve">COM  </w:t>
            </w:r>
          </w:p>
        </w:tc>
      </w:tr>
      <w:tr w:rsidR="003F4862">
        <w:tc>
          <w:tcPr>
            <w:tcW w:w="337" w:type="pct"/>
            <w:shd w:val="clear" w:color="auto" w:fill="EEECE1" w:themeFill="background2"/>
          </w:tcPr>
          <w:p w:rsidR="003F4862" w:rsidRDefault="00896E7B">
            <w:pPr>
              <w:rPr>
                <w:noProof/>
                <w:lang w:val="en-GB"/>
              </w:rPr>
            </w:pPr>
            <w:r>
              <w:rPr>
                <w:b/>
                <w:bCs/>
                <w:i/>
                <w:noProof/>
                <w:szCs w:val="24"/>
                <w:lang w:val="en-IE"/>
              </w:rPr>
              <w:t>21</w:t>
            </w:r>
          </w:p>
        </w:tc>
        <w:tc>
          <w:tcPr>
            <w:tcW w:w="4663" w:type="pct"/>
            <w:gridSpan w:val="2"/>
            <w:shd w:val="clear" w:color="auto" w:fill="EEECE1" w:themeFill="background2"/>
          </w:tcPr>
          <w:p w:rsidR="003F4862" w:rsidRDefault="00896E7B">
            <w:pPr>
              <w:rPr>
                <w:i/>
                <w:noProof/>
                <w:lang w:val="en-GB"/>
              </w:rPr>
            </w:pPr>
            <w:r>
              <w:rPr>
                <w:i/>
                <w:noProof/>
                <w:lang w:val="en-GB"/>
              </w:rPr>
              <w:t xml:space="preserve"> Enhancing </w:t>
            </w:r>
            <w:r>
              <w:rPr>
                <w:b/>
                <w:i/>
                <w:noProof/>
                <w:lang w:val="en-GB"/>
              </w:rPr>
              <w:t>animal welfare</w:t>
            </w:r>
          </w:p>
          <w:p w:rsidR="003F4862" w:rsidRDefault="00896E7B">
            <w:pPr>
              <w:rPr>
                <w:i/>
                <w:noProof/>
                <w:lang w:val="en-GB"/>
              </w:rPr>
            </w:pPr>
            <w:r>
              <w:rPr>
                <w:i/>
                <w:noProof/>
                <w:lang w:val="en-GB"/>
              </w:rPr>
              <w:t xml:space="preserve">In the context of the </w:t>
            </w:r>
            <w:r>
              <w:rPr>
                <w:b/>
                <w:i/>
                <w:noProof/>
                <w:lang w:val="en-GB"/>
              </w:rPr>
              <w:t>Animal Welfare Platform</w:t>
            </w:r>
            <w:r>
              <w:rPr>
                <w:i/>
                <w:noProof/>
                <w:lang w:val="en-GB"/>
              </w:rPr>
              <w:t>, the Commission will:</w:t>
            </w:r>
          </w:p>
        </w:tc>
      </w:tr>
      <w:tr w:rsidR="003F4862">
        <w:tc>
          <w:tcPr>
            <w:tcW w:w="337" w:type="pct"/>
          </w:tcPr>
          <w:p w:rsidR="003F4862" w:rsidRDefault="003F4862">
            <w:pPr>
              <w:rPr>
                <w:noProof/>
                <w:lang w:val="en-GB"/>
              </w:rPr>
            </w:pPr>
          </w:p>
        </w:tc>
        <w:tc>
          <w:tcPr>
            <w:tcW w:w="3313" w:type="pct"/>
          </w:tcPr>
          <w:p w:rsidR="003F4862" w:rsidRDefault="00896E7B">
            <w:pPr>
              <w:rPr>
                <w:noProof/>
                <w:lang w:val="en-GB"/>
              </w:rPr>
            </w:pPr>
            <w:r>
              <w:rPr>
                <w:i/>
                <w:noProof/>
                <w:lang w:val="en-GB"/>
              </w:rPr>
              <w:t xml:space="preserve">continue working with Member States and civil society to find concrete and operational ways to </w:t>
            </w:r>
            <w:r>
              <w:rPr>
                <w:b/>
                <w:i/>
                <w:noProof/>
                <w:lang w:val="en-GB"/>
              </w:rPr>
              <w:t>further</w:t>
            </w:r>
            <w:r>
              <w:rPr>
                <w:i/>
                <w:noProof/>
                <w:lang w:val="en-GB"/>
              </w:rPr>
              <w:t xml:space="preserve"> </w:t>
            </w:r>
            <w:r>
              <w:rPr>
                <w:b/>
                <w:i/>
                <w:noProof/>
                <w:lang w:val="en-GB"/>
              </w:rPr>
              <w:t>improve animal welfare in organic production.</w:t>
            </w:r>
          </w:p>
        </w:tc>
        <w:tc>
          <w:tcPr>
            <w:tcW w:w="1350" w:type="pct"/>
          </w:tcPr>
          <w:p w:rsidR="003F4862" w:rsidRDefault="00896E7B">
            <w:pPr>
              <w:rPr>
                <w:noProof/>
                <w:lang w:val="en-GB"/>
              </w:rPr>
            </w:pPr>
            <w:r>
              <w:rPr>
                <w:noProof/>
                <w:lang w:val="en-GB"/>
              </w:rPr>
              <w:t>COM/MS/stakeholders</w:t>
            </w:r>
          </w:p>
        </w:tc>
      </w:tr>
      <w:tr w:rsidR="003F4862">
        <w:tc>
          <w:tcPr>
            <w:tcW w:w="337" w:type="pct"/>
            <w:shd w:val="clear" w:color="auto" w:fill="EEECE1" w:themeFill="background2"/>
          </w:tcPr>
          <w:p w:rsidR="003F4862" w:rsidRDefault="00896E7B">
            <w:pPr>
              <w:rPr>
                <w:noProof/>
                <w:lang w:val="en-GB"/>
              </w:rPr>
            </w:pPr>
            <w:r>
              <w:rPr>
                <w:b/>
                <w:bCs/>
                <w:i/>
                <w:noProof/>
                <w:szCs w:val="24"/>
                <w:lang w:val="en-IE"/>
              </w:rPr>
              <w:t>22</w:t>
            </w:r>
          </w:p>
        </w:tc>
        <w:tc>
          <w:tcPr>
            <w:tcW w:w="4663" w:type="pct"/>
            <w:gridSpan w:val="2"/>
            <w:shd w:val="clear" w:color="auto" w:fill="EEECE1" w:themeFill="background2"/>
          </w:tcPr>
          <w:p w:rsidR="003F4862" w:rsidRDefault="00896E7B">
            <w:pPr>
              <w:rPr>
                <w:i/>
                <w:noProof/>
                <w:lang w:val="en-GB"/>
              </w:rPr>
            </w:pPr>
            <w:r>
              <w:rPr>
                <w:i/>
                <w:noProof/>
                <w:lang w:val="en-GB"/>
              </w:rPr>
              <w:t xml:space="preserve">Making more </w:t>
            </w:r>
            <w:r>
              <w:rPr>
                <w:b/>
                <w:i/>
                <w:noProof/>
                <w:lang w:val="en-GB"/>
              </w:rPr>
              <w:t>efficient use of resources</w:t>
            </w:r>
          </w:p>
          <w:p w:rsidR="003F4862" w:rsidRDefault="00896E7B">
            <w:pPr>
              <w:rPr>
                <w:i/>
                <w:noProof/>
                <w:lang w:val="en-GB"/>
              </w:rPr>
            </w:pPr>
            <w:r>
              <w:rPr>
                <w:i/>
                <w:noProof/>
                <w:lang w:val="en-GB"/>
              </w:rPr>
              <w:t>The Commission intends to:</w:t>
            </w:r>
          </w:p>
        </w:tc>
      </w:tr>
      <w:tr w:rsidR="003F4862">
        <w:tc>
          <w:tcPr>
            <w:tcW w:w="337" w:type="pct"/>
          </w:tcPr>
          <w:p w:rsidR="003F4862" w:rsidRDefault="003F4862">
            <w:pPr>
              <w:rPr>
                <w:noProof/>
                <w:lang w:val="en-GB"/>
              </w:rPr>
            </w:pPr>
          </w:p>
        </w:tc>
        <w:tc>
          <w:tcPr>
            <w:tcW w:w="3313" w:type="pct"/>
          </w:tcPr>
          <w:p w:rsidR="003F4862" w:rsidRDefault="00896E7B">
            <w:pPr>
              <w:rPr>
                <w:noProof/>
                <w:lang w:val="en-GB"/>
              </w:rPr>
            </w:pPr>
            <w:r>
              <w:rPr>
                <w:i/>
                <w:noProof/>
                <w:szCs w:val="24"/>
                <w:lang w:val="en-US"/>
              </w:rPr>
              <w:t xml:space="preserve">adopt a </w:t>
            </w:r>
            <w:r>
              <w:rPr>
                <w:b/>
                <w:i/>
                <w:noProof/>
                <w:szCs w:val="24"/>
                <w:lang w:val="en-US"/>
              </w:rPr>
              <w:t>Framewo</w:t>
            </w:r>
            <w:r>
              <w:rPr>
                <w:b/>
                <w:i/>
                <w:noProof/>
                <w:szCs w:val="24"/>
                <w:lang w:val="en-US"/>
              </w:rPr>
              <w:t>rk on bio-based, compostable and biodegradable plastic</w:t>
            </w:r>
            <w:r>
              <w:rPr>
                <w:i/>
                <w:noProof/>
                <w:szCs w:val="24"/>
                <w:lang w:val="en-US"/>
              </w:rPr>
              <w:t>, which will include principles</w:t>
            </w:r>
            <w:r>
              <w:rPr>
                <w:i/>
                <w:noProof/>
                <w:lang w:val="en-US"/>
              </w:rPr>
              <w:t xml:space="preserve"> and criteria </w:t>
            </w:r>
            <w:r>
              <w:rPr>
                <w:i/>
                <w:noProof/>
                <w:szCs w:val="24"/>
                <w:lang w:val="en-US"/>
              </w:rPr>
              <w:t xml:space="preserve">under which the </w:t>
            </w:r>
            <w:r>
              <w:rPr>
                <w:i/>
                <w:noProof/>
                <w:lang w:val="en-US"/>
              </w:rPr>
              <w:t>use of sustainable bio-based materials</w:t>
            </w:r>
            <w:r>
              <w:rPr>
                <w:i/>
                <w:noProof/>
                <w:szCs w:val="24"/>
                <w:lang w:val="en-US"/>
              </w:rPr>
              <w:t xml:space="preserve"> that are easily bio-degradable in natural conditions is beneficial to</w:t>
            </w:r>
            <w:r>
              <w:rPr>
                <w:i/>
                <w:noProof/>
                <w:lang w:val="en-US"/>
              </w:rPr>
              <w:t xml:space="preserve"> the </w:t>
            </w:r>
            <w:r>
              <w:rPr>
                <w:i/>
                <w:noProof/>
                <w:szCs w:val="24"/>
                <w:lang w:val="en-US"/>
              </w:rPr>
              <w:t xml:space="preserve">environment. The Framework </w:t>
            </w:r>
            <w:r>
              <w:rPr>
                <w:b/>
                <w:i/>
                <w:noProof/>
                <w:szCs w:val="24"/>
                <w:lang w:val="en-US"/>
              </w:rPr>
              <w:t>will cover all plastics, including for uses in</w:t>
            </w:r>
            <w:r>
              <w:rPr>
                <w:b/>
                <w:i/>
                <w:noProof/>
                <w:lang w:val="en-US"/>
              </w:rPr>
              <w:t xml:space="preserve"> all types of agriculture,</w:t>
            </w:r>
            <w:r>
              <w:rPr>
                <w:i/>
                <w:noProof/>
                <w:szCs w:val="24"/>
                <w:lang w:val="en-US"/>
              </w:rPr>
              <w:t xml:space="preserve"> and will therefore also be highly relevant for </w:t>
            </w:r>
            <w:r>
              <w:rPr>
                <w:b/>
                <w:i/>
                <w:noProof/>
                <w:szCs w:val="24"/>
                <w:lang w:val="en-US"/>
              </w:rPr>
              <w:t>organic farming leading the way</w:t>
            </w:r>
            <w:r>
              <w:rPr>
                <w:i/>
                <w:noProof/>
                <w:szCs w:val="24"/>
                <w:lang w:val="en-US"/>
              </w:rPr>
              <w:t xml:space="preserve"> in terms of sustainability</w:t>
            </w:r>
            <w:r>
              <w:rPr>
                <w:i/>
                <w:noProof/>
                <w:lang w:val="en-US"/>
              </w:rPr>
              <w:t>.</w:t>
            </w:r>
          </w:p>
        </w:tc>
        <w:tc>
          <w:tcPr>
            <w:tcW w:w="1350" w:type="pct"/>
          </w:tcPr>
          <w:p w:rsidR="003F4862" w:rsidRDefault="00896E7B">
            <w:pPr>
              <w:rPr>
                <w:noProof/>
                <w:lang w:val="en-GB"/>
              </w:rPr>
            </w:pPr>
            <w:r>
              <w:rPr>
                <w:noProof/>
                <w:lang w:val="en-GB"/>
              </w:rPr>
              <w:t>COM/MS/stakeholders</w:t>
            </w:r>
          </w:p>
        </w:tc>
      </w:tr>
      <w:tr w:rsidR="003F4862">
        <w:tc>
          <w:tcPr>
            <w:tcW w:w="337" w:type="pct"/>
            <w:shd w:val="clear" w:color="auto" w:fill="EEECE1" w:themeFill="background2"/>
          </w:tcPr>
          <w:p w:rsidR="003F4862" w:rsidRDefault="00896E7B">
            <w:pPr>
              <w:rPr>
                <w:noProof/>
                <w:lang w:val="en-GB"/>
              </w:rPr>
            </w:pPr>
            <w:r>
              <w:rPr>
                <w:b/>
                <w:bCs/>
                <w:i/>
                <w:noProof/>
                <w:szCs w:val="24"/>
                <w:lang w:val="en-IE"/>
              </w:rPr>
              <w:t>23</w:t>
            </w:r>
          </w:p>
        </w:tc>
        <w:tc>
          <w:tcPr>
            <w:tcW w:w="4663" w:type="pct"/>
            <w:gridSpan w:val="2"/>
            <w:shd w:val="clear" w:color="auto" w:fill="EEECE1" w:themeFill="background2"/>
          </w:tcPr>
          <w:p w:rsidR="003F4862" w:rsidRDefault="00896E7B">
            <w:pPr>
              <w:rPr>
                <w:i/>
                <w:noProof/>
                <w:lang w:val="en-GB"/>
              </w:rPr>
            </w:pPr>
            <w:r>
              <w:rPr>
                <w:i/>
                <w:noProof/>
                <w:lang w:val="en-GB"/>
              </w:rPr>
              <w:t xml:space="preserve">Making more </w:t>
            </w:r>
            <w:r>
              <w:rPr>
                <w:b/>
                <w:i/>
                <w:noProof/>
                <w:lang w:val="en-GB"/>
              </w:rPr>
              <w:t>efficient use of resources</w:t>
            </w:r>
          </w:p>
          <w:p w:rsidR="003F4862" w:rsidRDefault="00896E7B">
            <w:pPr>
              <w:rPr>
                <w:i/>
                <w:noProof/>
                <w:lang w:val="en-GB"/>
              </w:rPr>
            </w:pPr>
            <w:r>
              <w:rPr>
                <w:i/>
                <w:noProof/>
                <w:lang w:val="en-GB"/>
              </w:rPr>
              <w:t xml:space="preserve">The </w:t>
            </w:r>
            <w:r>
              <w:rPr>
                <w:i/>
                <w:noProof/>
                <w:lang w:val="en-GB"/>
              </w:rPr>
              <w:t>Commission will:</w:t>
            </w:r>
          </w:p>
        </w:tc>
      </w:tr>
      <w:tr w:rsidR="003F4862">
        <w:tc>
          <w:tcPr>
            <w:tcW w:w="337" w:type="pct"/>
          </w:tcPr>
          <w:p w:rsidR="003F4862" w:rsidRDefault="003F4862">
            <w:pPr>
              <w:rPr>
                <w:noProof/>
                <w:lang w:val="en-GB"/>
              </w:rPr>
            </w:pPr>
          </w:p>
        </w:tc>
        <w:tc>
          <w:tcPr>
            <w:tcW w:w="3313" w:type="pct"/>
          </w:tcPr>
          <w:p w:rsidR="003F4862" w:rsidRDefault="00896E7B">
            <w:pPr>
              <w:rPr>
                <w:noProof/>
                <w:lang w:val="en-GB"/>
              </w:rPr>
            </w:pPr>
            <w:r>
              <w:rPr>
                <w:i/>
                <w:noProof/>
                <w:lang w:val="en-US"/>
              </w:rPr>
              <w:t xml:space="preserve">promote the </w:t>
            </w:r>
            <w:r>
              <w:rPr>
                <w:b/>
                <w:i/>
                <w:noProof/>
                <w:szCs w:val="24"/>
                <w:lang w:val="en-US"/>
              </w:rPr>
              <w:t>more efficient and sustainable use of water</w:t>
            </w:r>
            <w:r>
              <w:rPr>
                <w:b/>
                <w:i/>
                <w:noProof/>
                <w:lang w:val="en-US"/>
              </w:rPr>
              <w:t xml:space="preserve">, the increased use of </w:t>
            </w:r>
            <w:r>
              <w:rPr>
                <w:b/>
                <w:i/>
                <w:noProof/>
                <w:szCs w:val="24"/>
                <w:lang w:val="en-US"/>
              </w:rPr>
              <w:t>renewable energy and clean transport</w:t>
            </w:r>
            <w:r>
              <w:rPr>
                <w:b/>
                <w:i/>
                <w:noProof/>
                <w:lang w:val="en-US"/>
              </w:rPr>
              <w:t xml:space="preserve">, and the </w:t>
            </w:r>
            <w:r>
              <w:rPr>
                <w:b/>
                <w:i/>
                <w:noProof/>
                <w:szCs w:val="24"/>
                <w:lang w:val="en-US"/>
              </w:rPr>
              <w:t>reduction of nutrient release</w:t>
            </w:r>
            <w:r>
              <w:rPr>
                <w:b/>
                <w:i/>
                <w:noProof/>
                <w:lang w:val="en-US"/>
              </w:rPr>
              <w:t xml:space="preserve">, in all types of </w:t>
            </w:r>
            <w:r>
              <w:rPr>
                <w:b/>
                <w:i/>
                <w:noProof/>
                <w:szCs w:val="24"/>
                <w:lang w:val="en-US"/>
              </w:rPr>
              <w:t>farming</w:t>
            </w:r>
            <w:r>
              <w:rPr>
                <w:b/>
                <w:i/>
                <w:noProof/>
                <w:lang w:val="en-US"/>
              </w:rPr>
              <w:t xml:space="preserve">, with </w:t>
            </w:r>
            <w:r>
              <w:rPr>
                <w:b/>
                <w:i/>
                <w:noProof/>
                <w:szCs w:val="24"/>
                <w:lang w:val="en-US"/>
              </w:rPr>
              <w:t>organic farming leading the way,</w:t>
            </w:r>
            <w:r>
              <w:rPr>
                <w:b/>
                <w:i/>
                <w:noProof/>
                <w:lang w:val="en-US"/>
              </w:rPr>
              <w:t xml:space="preserve"> </w:t>
            </w:r>
            <w:r>
              <w:rPr>
                <w:i/>
                <w:noProof/>
                <w:szCs w:val="24"/>
                <w:lang w:val="en-US"/>
              </w:rPr>
              <w:t>and with the involv</w:t>
            </w:r>
            <w:r>
              <w:rPr>
                <w:i/>
                <w:noProof/>
                <w:szCs w:val="24"/>
                <w:lang w:val="en-US"/>
              </w:rPr>
              <w:t>ement of the Member States through their CAP Strategic Plans, as well as with the new Strategic Guidelines for aquaculture and EMFAF.</w:t>
            </w:r>
          </w:p>
        </w:tc>
        <w:tc>
          <w:tcPr>
            <w:tcW w:w="1350" w:type="pct"/>
          </w:tcPr>
          <w:p w:rsidR="003F4862" w:rsidRDefault="00896E7B">
            <w:pPr>
              <w:rPr>
                <w:noProof/>
                <w:lang w:val="en-GB"/>
              </w:rPr>
            </w:pPr>
            <w:r>
              <w:rPr>
                <w:noProof/>
                <w:lang w:val="en-GB"/>
              </w:rPr>
              <w:t>COM/MS</w:t>
            </w:r>
          </w:p>
        </w:tc>
      </w:tr>
    </w:tbl>
    <w:p w:rsidR="003F4862" w:rsidRDefault="003F4862">
      <w:pPr>
        <w:rPr>
          <w:noProof/>
          <w:lang w:val="en-IE"/>
        </w:rPr>
      </w:pPr>
    </w:p>
    <w:p w:rsidR="003F4862" w:rsidRPr="00896E7B" w:rsidRDefault="00896E7B">
      <w:pPr>
        <w:rPr>
          <w:noProof/>
          <w:lang w:val="en-IE"/>
        </w:rPr>
      </w:pPr>
      <w:r>
        <w:rPr>
          <w:noProof/>
          <w:lang w:val="en-IE"/>
        </w:rPr>
        <w:t xml:space="preserve"> </w:t>
      </w:r>
    </w:p>
    <w:sectPr w:rsidR="003F4862" w:rsidRPr="00896E7B">
      <w:headerReference w:type="even" r:id="rId15"/>
      <w:headerReference w:type="default" r:id="rId16"/>
      <w:footerReference w:type="even" r:id="rId17"/>
      <w:footerReference w:type="default" r:id="rId18"/>
      <w:headerReference w:type="first" r:id="rId19"/>
      <w:footerReference w:type="first" r:id="rId20"/>
      <w:pgSz w:w="11906" w:h="16838"/>
      <w:pgMar w:top="709" w:right="1418" w:bottom="1418" w:left="1418"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62" w:rsidRDefault="00896E7B">
      <w:pPr>
        <w:spacing w:after="0" w:line="240" w:lineRule="auto"/>
      </w:pPr>
      <w:r>
        <w:separator/>
      </w:r>
    </w:p>
  </w:endnote>
  <w:endnote w:type="continuationSeparator" w:id="0">
    <w:p w:rsidR="003F4862" w:rsidRDefault="00896E7B">
      <w:pPr>
        <w:spacing w:after="0" w:line="240" w:lineRule="auto"/>
      </w:pPr>
      <w:r>
        <w:continuationSeparator/>
      </w:r>
    </w:p>
  </w:endnote>
  <w:endnote w:type="continuationNotice" w:id="1">
    <w:p w:rsidR="003F4862" w:rsidRDefault="003F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B" w:rsidRPr="00896E7B" w:rsidRDefault="00896E7B" w:rsidP="0089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B" w:rsidRPr="00896E7B" w:rsidRDefault="00896E7B" w:rsidP="00896E7B">
    <w:pPr>
      <w:pStyle w:val="FooterCoverPage"/>
      <w:rPr>
        <w:rFonts w:ascii="Arial" w:hAnsi="Arial" w:cs="Arial"/>
        <w:b/>
        <w:sz w:val="48"/>
      </w:rPr>
    </w:pPr>
    <w:r w:rsidRPr="00896E7B">
      <w:rPr>
        <w:rFonts w:ascii="Arial" w:hAnsi="Arial" w:cs="Arial"/>
        <w:b/>
        <w:sz w:val="48"/>
      </w:rPr>
      <w:t>EN</w:t>
    </w:r>
    <w:r w:rsidRPr="00896E7B">
      <w:rPr>
        <w:rFonts w:ascii="Arial" w:hAnsi="Arial" w:cs="Arial"/>
        <w:b/>
        <w:sz w:val="48"/>
      </w:rPr>
      <w:tab/>
    </w:r>
    <w:r w:rsidRPr="00896E7B">
      <w:rPr>
        <w:rFonts w:ascii="Arial" w:hAnsi="Arial" w:cs="Arial"/>
        <w:b/>
        <w:sz w:val="48"/>
      </w:rPr>
      <w:tab/>
    </w:r>
    <w:r w:rsidRPr="00896E7B">
      <w:tab/>
    </w:r>
    <w:r w:rsidRPr="00896E7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B" w:rsidRPr="00896E7B" w:rsidRDefault="00896E7B" w:rsidP="00896E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62" w:rsidRDefault="003F48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01255"/>
      <w:docPartObj>
        <w:docPartGallery w:val="Page Numbers (Bottom of Page)"/>
        <w:docPartUnique/>
      </w:docPartObj>
    </w:sdtPr>
    <w:sdtEndPr>
      <w:rPr>
        <w:noProof/>
      </w:rPr>
    </w:sdtEndPr>
    <w:sdtContent>
      <w:p w:rsidR="003F4862" w:rsidRDefault="00896E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F4862" w:rsidRDefault="003F48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62" w:rsidRDefault="003F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62" w:rsidRDefault="00896E7B">
      <w:pPr>
        <w:spacing w:after="0" w:line="240" w:lineRule="auto"/>
      </w:pPr>
      <w:r>
        <w:separator/>
      </w:r>
    </w:p>
  </w:footnote>
  <w:footnote w:type="continuationSeparator" w:id="0">
    <w:p w:rsidR="003F4862" w:rsidRDefault="00896E7B">
      <w:pPr>
        <w:spacing w:after="0" w:line="240" w:lineRule="auto"/>
      </w:pPr>
      <w:r>
        <w:continuationSeparator/>
      </w:r>
    </w:p>
  </w:footnote>
  <w:footnote w:type="continuationNotice" w:id="1">
    <w:p w:rsidR="003F4862" w:rsidRDefault="003F4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B" w:rsidRPr="00896E7B" w:rsidRDefault="00896E7B" w:rsidP="00896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B" w:rsidRPr="00896E7B" w:rsidRDefault="00896E7B" w:rsidP="00896E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B" w:rsidRPr="00896E7B" w:rsidRDefault="00896E7B" w:rsidP="00896E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62" w:rsidRDefault="003F48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62" w:rsidRDefault="003F48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62" w:rsidRDefault="003F4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66E26"/>
    <w:multiLevelType w:val="hybridMultilevel"/>
    <w:tmpl w:val="BA4C8EF8"/>
    <w:lvl w:ilvl="0" w:tplc="D28AB2D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CORRIGENDUM_x000b__x000b_This document corrects the annexe of document _x000b_COM(2021)141 final of 25.03.2021_x000b__x000b_Concerns all language versions._x000b__x000b_It concerns linguistic errors. _x000b__x000b_The text shall read as follows:_x000b_"/>
    <w:docVar w:name="LW_COVERPAGE_EXISTS" w:val="True"/>
    <w:docVar w:name="LW_COVERPAGE_GUID" w:val="C84E37DF-539E-4728-ABB9-2DF90C4F397C"/>
    <w:docVar w:name="LW_COVERPAGE_TYPE" w:val="1"/>
    <w:docVar w:name="LW_CROSSREFERENCE" w:val="{SWD(2021) 65 final}"/>
    <w:docVar w:name="LW_DocType" w:val="NORMAL"/>
    <w:docVar w:name="LW_EMISSION" w:val="19.4.2021"/>
    <w:docVar w:name="LW_EMISSION_ISODATE" w:val="2021-04-1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AN ACTION PLAN FOR THE DEVELOPMENT OF ORGANIC PRODUCTION"/>
    <w:docVar w:name="LW_PART_NBR" w:val="1"/>
    <w:docVar w:name="LW_PART_NBR_TOTAL" w:val="1"/>
    <w:docVar w:name="LW_REF.INST.NEW" w:val="COM"/>
    <w:docVar w:name="LW_REF.INST.NEW_ADOPTED" w:val="final/2"/>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3F4862"/>
    <w:rsid w:val="003F4862"/>
    <w:rsid w:val="00896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6156A13-D4BF-479A-947A-4DC2444A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12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spacing w:val="-10"/>
      <w:kern w:val="28"/>
      <w:sz w:val="28"/>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3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6A8320-33DA-4093-B8DD-7288D0A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2606</Words>
  <Characters>15272</Characters>
  <Application>Microsoft Office Word</Application>
  <DocSecurity>0</DocSecurity>
  <Lines>424</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14</cp:revision>
  <dcterms:created xsi:type="dcterms:W3CDTF">2021-03-26T11:42:00Z</dcterms:created>
  <dcterms:modified xsi:type="dcterms:W3CDTF">2021-04-19T13:00:00Z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