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84" w:rsidRPr="00651CAE" w:rsidRDefault="00411984" w:rsidP="00411984">
      <w:pPr>
        <w:ind w:left="4248"/>
        <w:rPr>
          <w:sz w:val="28"/>
          <w:szCs w:val="28"/>
        </w:rPr>
      </w:pPr>
      <w:bookmarkStart w:id="0" w:name="_GoBack"/>
      <w:bookmarkEnd w:id="0"/>
      <w:r w:rsidRPr="00651CAE">
        <w:rPr>
          <w:sz w:val="28"/>
          <w:szCs w:val="28"/>
        </w:rPr>
        <w:t>ЧРЕЗ</w:t>
      </w:r>
      <w:r w:rsidR="00487905" w:rsidRPr="00651CAE">
        <w:rPr>
          <w:sz w:val="28"/>
          <w:szCs w:val="28"/>
        </w:rPr>
        <w:br/>
      </w:r>
      <w:r w:rsidRPr="00651CAE">
        <w:rPr>
          <w:sz w:val="28"/>
          <w:szCs w:val="28"/>
        </w:rPr>
        <w:t>ПРЕДСЕДАТЕЛЯ</w:t>
      </w:r>
      <w:r w:rsidR="00487905" w:rsidRPr="00651CAE">
        <w:rPr>
          <w:sz w:val="28"/>
          <w:szCs w:val="28"/>
        </w:rPr>
        <w:t xml:space="preserve"> </w:t>
      </w:r>
      <w:r w:rsidRPr="00651CAE">
        <w:rPr>
          <w:sz w:val="28"/>
          <w:szCs w:val="28"/>
        </w:rPr>
        <w:t xml:space="preserve">НА </w:t>
      </w:r>
      <w:r w:rsidR="00487905" w:rsidRPr="00651CAE">
        <w:rPr>
          <w:sz w:val="28"/>
          <w:szCs w:val="28"/>
        </w:rPr>
        <w:br/>
      </w:r>
      <w:r w:rsidRPr="00651CAE">
        <w:rPr>
          <w:sz w:val="28"/>
          <w:szCs w:val="28"/>
        </w:rPr>
        <w:t>42-</w:t>
      </w:r>
      <w:r w:rsidR="00487905" w:rsidRPr="00651CAE">
        <w:rPr>
          <w:sz w:val="28"/>
          <w:szCs w:val="28"/>
        </w:rPr>
        <w:t>О</w:t>
      </w:r>
      <w:r w:rsidRPr="00651CAE">
        <w:rPr>
          <w:sz w:val="28"/>
          <w:szCs w:val="28"/>
        </w:rPr>
        <w:t>ТО НАРОДНОТО СЪБРАНИЕ</w:t>
      </w:r>
    </w:p>
    <w:p w:rsidR="00411984" w:rsidRPr="00651CAE" w:rsidRDefault="00411984" w:rsidP="00411984">
      <w:pPr>
        <w:ind w:left="4248"/>
        <w:rPr>
          <w:sz w:val="28"/>
          <w:szCs w:val="28"/>
        </w:rPr>
      </w:pPr>
      <w:r w:rsidRPr="00651CAE">
        <w:rPr>
          <w:sz w:val="28"/>
          <w:szCs w:val="28"/>
        </w:rPr>
        <w:t>Г-Н МИХАИЛ МИКОВ</w:t>
      </w:r>
    </w:p>
    <w:p w:rsidR="00411984" w:rsidRPr="00651CAE" w:rsidRDefault="00411984" w:rsidP="00411984">
      <w:pPr>
        <w:ind w:left="4248"/>
        <w:rPr>
          <w:sz w:val="28"/>
          <w:szCs w:val="28"/>
        </w:rPr>
      </w:pPr>
    </w:p>
    <w:p w:rsidR="00411984" w:rsidRPr="00651CAE" w:rsidRDefault="00411984" w:rsidP="00411984">
      <w:pPr>
        <w:ind w:left="4248"/>
        <w:rPr>
          <w:sz w:val="28"/>
          <w:szCs w:val="28"/>
        </w:rPr>
      </w:pPr>
    </w:p>
    <w:p w:rsidR="00487905" w:rsidRPr="00651CAE" w:rsidRDefault="00411984" w:rsidP="00487905">
      <w:pPr>
        <w:ind w:left="4253"/>
        <w:rPr>
          <w:sz w:val="28"/>
          <w:szCs w:val="28"/>
        </w:rPr>
      </w:pPr>
      <w:r w:rsidRPr="00651CAE">
        <w:rPr>
          <w:sz w:val="28"/>
          <w:szCs w:val="28"/>
        </w:rPr>
        <w:t xml:space="preserve">ДО </w:t>
      </w:r>
      <w:r w:rsidR="00487905" w:rsidRPr="00651CAE">
        <w:rPr>
          <w:sz w:val="28"/>
          <w:szCs w:val="28"/>
        </w:rPr>
        <w:br/>
        <w:t>МИНИСТЪРА НА ОКОЛНАТА СРЕДА И ВОДИТЕ</w:t>
      </w:r>
    </w:p>
    <w:p w:rsidR="00487905" w:rsidRPr="00651CAE" w:rsidRDefault="00487905" w:rsidP="00487905">
      <w:pPr>
        <w:ind w:left="4253"/>
        <w:rPr>
          <w:sz w:val="28"/>
          <w:szCs w:val="28"/>
        </w:rPr>
      </w:pPr>
      <w:r w:rsidRPr="00651CAE">
        <w:rPr>
          <w:sz w:val="28"/>
          <w:szCs w:val="28"/>
        </w:rPr>
        <w:t xml:space="preserve">Г-Н </w:t>
      </w:r>
      <w:r w:rsidR="000B789B" w:rsidRPr="00651CAE">
        <w:rPr>
          <w:sz w:val="28"/>
          <w:szCs w:val="28"/>
        </w:rPr>
        <w:t>СТАНИСЛАВ АНАСТАСОВ</w:t>
      </w:r>
    </w:p>
    <w:p w:rsidR="00411984" w:rsidRPr="00651CAE" w:rsidRDefault="00411984" w:rsidP="00411984"/>
    <w:p w:rsidR="00411984" w:rsidRPr="00651CAE" w:rsidRDefault="00411984" w:rsidP="00411984"/>
    <w:p w:rsidR="00411984" w:rsidRPr="00651CAE" w:rsidRDefault="00411984" w:rsidP="00411984">
      <w:pPr>
        <w:jc w:val="center"/>
        <w:rPr>
          <w:b/>
          <w:sz w:val="32"/>
          <w:szCs w:val="32"/>
        </w:rPr>
      </w:pPr>
      <w:r w:rsidRPr="00651CAE">
        <w:rPr>
          <w:b/>
          <w:sz w:val="32"/>
          <w:szCs w:val="32"/>
        </w:rPr>
        <w:t>П И Т А Н Е</w:t>
      </w:r>
    </w:p>
    <w:p w:rsidR="00743D17" w:rsidRPr="00651CAE" w:rsidRDefault="00743D17" w:rsidP="00411984">
      <w:pPr>
        <w:jc w:val="center"/>
        <w:rPr>
          <w:b/>
          <w:sz w:val="32"/>
          <w:szCs w:val="32"/>
        </w:rPr>
      </w:pPr>
    </w:p>
    <w:p w:rsidR="00411984" w:rsidRPr="00651CAE" w:rsidRDefault="00411984" w:rsidP="00411984">
      <w:pPr>
        <w:jc w:val="center"/>
      </w:pPr>
    </w:p>
    <w:p w:rsidR="00411984" w:rsidRPr="00651CAE" w:rsidRDefault="00411984" w:rsidP="00411984">
      <w:pPr>
        <w:jc w:val="center"/>
        <w:rPr>
          <w:b/>
          <w:sz w:val="28"/>
          <w:szCs w:val="28"/>
        </w:rPr>
      </w:pPr>
      <w:r w:rsidRPr="00651CAE">
        <w:rPr>
          <w:b/>
          <w:sz w:val="28"/>
          <w:szCs w:val="28"/>
        </w:rPr>
        <w:t>От Страхил Ангелов</w:t>
      </w:r>
      <w:r w:rsidR="00E836E8" w:rsidRPr="00651CAE">
        <w:rPr>
          <w:b/>
          <w:sz w:val="28"/>
          <w:szCs w:val="28"/>
        </w:rPr>
        <w:t>,</w:t>
      </w:r>
      <w:r w:rsidR="006C0FA6" w:rsidRPr="00651CAE">
        <w:rPr>
          <w:b/>
          <w:sz w:val="28"/>
          <w:szCs w:val="28"/>
        </w:rPr>
        <w:br/>
        <w:t xml:space="preserve"> народ</w:t>
      </w:r>
      <w:r w:rsidR="00A5554E" w:rsidRPr="00651CAE">
        <w:rPr>
          <w:b/>
          <w:sz w:val="28"/>
          <w:szCs w:val="28"/>
        </w:rPr>
        <w:t>ен</w:t>
      </w:r>
      <w:r w:rsidRPr="00651CAE">
        <w:rPr>
          <w:b/>
          <w:sz w:val="28"/>
          <w:szCs w:val="28"/>
        </w:rPr>
        <w:t xml:space="preserve"> представител от </w:t>
      </w:r>
      <w:r w:rsidR="00E836E8" w:rsidRPr="00651CAE">
        <w:rPr>
          <w:b/>
          <w:sz w:val="28"/>
          <w:szCs w:val="28"/>
        </w:rPr>
        <w:t>ПГ на КБ</w:t>
      </w:r>
    </w:p>
    <w:p w:rsidR="00411984" w:rsidRPr="00651CAE" w:rsidRDefault="00411984" w:rsidP="00411984">
      <w:pPr>
        <w:rPr>
          <w:b/>
          <w:sz w:val="28"/>
          <w:szCs w:val="28"/>
        </w:rPr>
      </w:pPr>
    </w:p>
    <w:p w:rsidR="00743D17" w:rsidRPr="00651CAE" w:rsidRDefault="00743D17" w:rsidP="00411984">
      <w:pPr>
        <w:rPr>
          <w:b/>
          <w:sz w:val="28"/>
          <w:szCs w:val="28"/>
        </w:rPr>
      </w:pPr>
    </w:p>
    <w:p w:rsidR="00411984" w:rsidRPr="00651CAE" w:rsidRDefault="00487905" w:rsidP="00411984">
      <w:pPr>
        <w:ind w:firstLine="720"/>
        <w:jc w:val="both"/>
        <w:rPr>
          <w:sz w:val="28"/>
          <w:szCs w:val="28"/>
        </w:rPr>
      </w:pPr>
      <w:r w:rsidRPr="00651CAE">
        <w:rPr>
          <w:sz w:val="28"/>
          <w:szCs w:val="28"/>
        </w:rPr>
        <w:t>На основание чл. 90, ал. 1 от Конституцията на Република България и чл. 92 от Правилника за организацията и дейността на Народното събрание, внасям питане</w:t>
      </w:r>
    </w:p>
    <w:p w:rsidR="00411984" w:rsidRPr="00651CAE" w:rsidRDefault="00411984" w:rsidP="00411984">
      <w:pPr>
        <w:ind w:firstLine="720"/>
        <w:jc w:val="both"/>
      </w:pPr>
    </w:p>
    <w:p w:rsidR="00411984" w:rsidRPr="00651CAE" w:rsidRDefault="00411984" w:rsidP="00411984">
      <w:pPr>
        <w:ind w:firstLine="720"/>
        <w:jc w:val="both"/>
        <w:rPr>
          <w:sz w:val="28"/>
          <w:szCs w:val="28"/>
        </w:rPr>
      </w:pPr>
      <w:r w:rsidRPr="00651CAE">
        <w:rPr>
          <w:b/>
          <w:sz w:val="28"/>
          <w:szCs w:val="28"/>
        </w:rPr>
        <w:t>ОТНОСНО:</w:t>
      </w:r>
      <w:r w:rsidRPr="00651CAE">
        <w:rPr>
          <w:sz w:val="28"/>
          <w:szCs w:val="28"/>
        </w:rPr>
        <w:t xml:space="preserve"> </w:t>
      </w:r>
      <w:r w:rsidR="00A5554E" w:rsidRPr="00651CAE">
        <w:rPr>
          <w:sz w:val="28"/>
          <w:szCs w:val="28"/>
        </w:rPr>
        <w:t>Проблеми във връзка със спирането на средства по ОП „Околна среда 2007-2013 г.“ от страна на Европейската комисия</w:t>
      </w:r>
    </w:p>
    <w:p w:rsidR="00411984" w:rsidRPr="00651CAE" w:rsidRDefault="00411984" w:rsidP="00411984">
      <w:pPr>
        <w:ind w:firstLine="720"/>
        <w:jc w:val="both"/>
        <w:rPr>
          <w:sz w:val="28"/>
          <w:szCs w:val="28"/>
        </w:rPr>
      </w:pPr>
    </w:p>
    <w:p w:rsidR="00411984" w:rsidRPr="00651CAE" w:rsidRDefault="00411984" w:rsidP="00411984">
      <w:pPr>
        <w:ind w:firstLine="720"/>
        <w:jc w:val="both"/>
        <w:rPr>
          <w:sz w:val="28"/>
          <w:szCs w:val="28"/>
        </w:rPr>
      </w:pPr>
    </w:p>
    <w:p w:rsidR="00411984" w:rsidRPr="00651CAE" w:rsidRDefault="00411984" w:rsidP="00A5554E">
      <w:pPr>
        <w:spacing w:after="100" w:afterAutospacing="1"/>
        <w:ind w:firstLine="720"/>
        <w:jc w:val="both"/>
        <w:rPr>
          <w:sz w:val="28"/>
          <w:szCs w:val="28"/>
        </w:rPr>
      </w:pPr>
      <w:r w:rsidRPr="00651CAE">
        <w:rPr>
          <w:b/>
          <w:sz w:val="28"/>
          <w:szCs w:val="28"/>
        </w:rPr>
        <w:t>УВАЖАЕМ</w:t>
      </w:r>
      <w:r w:rsidR="009C38D4" w:rsidRPr="00651CAE">
        <w:rPr>
          <w:b/>
          <w:sz w:val="28"/>
          <w:szCs w:val="28"/>
        </w:rPr>
        <w:t>И</w:t>
      </w:r>
      <w:r w:rsidRPr="00651CAE">
        <w:rPr>
          <w:b/>
          <w:sz w:val="28"/>
          <w:szCs w:val="28"/>
        </w:rPr>
        <w:t xml:space="preserve"> </w:t>
      </w:r>
      <w:r w:rsidR="00014736" w:rsidRPr="00651CAE">
        <w:rPr>
          <w:b/>
          <w:sz w:val="28"/>
          <w:szCs w:val="28"/>
        </w:rPr>
        <w:t>ГОСПО</w:t>
      </w:r>
      <w:r w:rsidR="009C38D4" w:rsidRPr="00651CAE">
        <w:rPr>
          <w:b/>
          <w:sz w:val="28"/>
          <w:szCs w:val="28"/>
        </w:rPr>
        <w:t>ДИН</w:t>
      </w:r>
      <w:r w:rsidR="00014736" w:rsidRPr="00651CAE">
        <w:rPr>
          <w:b/>
          <w:sz w:val="28"/>
          <w:szCs w:val="28"/>
        </w:rPr>
        <w:t xml:space="preserve"> МИНИСТЪР</w:t>
      </w:r>
      <w:r w:rsidR="00014736" w:rsidRPr="00651CAE">
        <w:rPr>
          <w:sz w:val="28"/>
          <w:szCs w:val="28"/>
        </w:rPr>
        <w:t>,</w:t>
      </w:r>
    </w:p>
    <w:p w:rsidR="00A5554E" w:rsidRPr="00651CAE" w:rsidRDefault="00A5554E" w:rsidP="00A5554E">
      <w:pPr>
        <w:spacing w:after="200" w:line="276" w:lineRule="auto"/>
        <w:ind w:firstLine="709"/>
        <w:jc w:val="both"/>
        <w:rPr>
          <w:rFonts w:eastAsia="Calibri"/>
          <w:sz w:val="28"/>
          <w:szCs w:val="28"/>
          <w:lang w:eastAsia="en-US"/>
        </w:rPr>
      </w:pPr>
      <w:r w:rsidRPr="00651CAE">
        <w:rPr>
          <w:rFonts w:eastAsia="Calibri"/>
          <w:sz w:val="28"/>
          <w:szCs w:val="28"/>
          <w:lang w:eastAsia="en-US"/>
        </w:rPr>
        <w:t>Понастоящем от страна на Управляващия орган (УО) на ОП „Околна среда 2007-2013 г.“ (ОПОС) не се възстановяват средства по проекти, изпълнявани в рамките на програмата. В резултат на това са блокирани значителни по размер оборот</w:t>
      </w:r>
      <w:r w:rsidR="00487905" w:rsidRPr="00651CAE">
        <w:rPr>
          <w:rFonts w:eastAsia="Calibri"/>
          <w:sz w:val="28"/>
          <w:szCs w:val="28"/>
          <w:lang w:eastAsia="en-US"/>
        </w:rPr>
        <w:t>ни средства на общините – бенефи</w:t>
      </w:r>
      <w:r w:rsidRPr="00651CAE">
        <w:rPr>
          <w:rFonts w:eastAsia="Calibri"/>
          <w:sz w:val="28"/>
          <w:szCs w:val="28"/>
          <w:lang w:eastAsia="en-US"/>
        </w:rPr>
        <w:t xml:space="preserve">циенти за извършване на разплащания. </w:t>
      </w:r>
    </w:p>
    <w:p w:rsidR="00A5554E" w:rsidRPr="00651CAE" w:rsidRDefault="00A5554E" w:rsidP="00A5554E">
      <w:pPr>
        <w:spacing w:after="200" w:line="276" w:lineRule="auto"/>
        <w:ind w:firstLine="720"/>
        <w:jc w:val="both"/>
        <w:rPr>
          <w:rFonts w:eastAsia="Calibri"/>
          <w:sz w:val="28"/>
          <w:szCs w:val="28"/>
          <w:lang w:eastAsia="en-US"/>
        </w:rPr>
      </w:pPr>
      <w:r w:rsidRPr="00651CAE">
        <w:rPr>
          <w:rFonts w:eastAsia="Calibri"/>
          <w:sz w:val="28"/>
          <w:szCs w:val="28"/>
          <w:lang w:eastAsia="en-US"/>
        </w:rPr>
        <w:t>Същевременно по проектите са налице изпълнени значителни по обем СМР, които не са разплатени предвид факта, че от страна на УО на ОПОС не се възстановяват средства, спрени са кредитите от ФЛАГ, а общините не разполагат с друга възможност за осигуряване на оборотен ресурс. Декларираните от страна на изпълнителите на СМР кредитни линии за оборотни средства също са изчерпани.</w:t>
      </w:r>
    </w:p>
    <w:p w:rsidR="00A5554E" w:rsidRPr="00651CAE" w:rsidRDefault="00A5554E" w:rsidP="00A5554E">
      <w:pPr>
        <w:spacing w:after="200" w:line="276" w:lineRule="auto"/>
        <w:ind w:firstLine="720"/>
        <w:jc w:val="both"/>
        <w:rPr>
          <w:rFonts w:eastAsia="Calibri"/>
          <w:sz w:val="28"/>
          <w:szCs w:val="28"/>
          <w:lang w:eastAsia="en-US"/>
        </w:rPr>
      </w:pPr>
      <w:r w:rsidRPr="00651CAE">
        <w:rPr>
          <w:rFonts w:eastAsia="Calibri"/>
          <w:sz w:val="28"/>
          <w:szCs w:val="28"/>
          <w:lang w:eastAsia="en-US"/>
        </w:rPr>
        <w:lastRenderedPageBreak/>
        <w:t xml:space="preserve">Към момента, общините се оказват във фактическа невъзможност да обслужват последващи плащания и се намират в хипотеза на неизпълнение на своите задължения по договорите за обществени поръчки. В резултат изпълнителите на СМР преустановяват работа, поради невъзможност да им бъде платено за реализирани обеми. </w:t>
      </w:r>
    </w:p>
    <w:p w:rsidR="00A5554E" w:rsidRPr="00651CAE" w:rsidRDefault="00A5554E" w:rsidP="00A5554E">
      <w:pPr>
        <w:spacing w:after="200" w:line="276" w:lineRule="auto"/>
        <w:ind w:firstLine="720"/>
        <w:jc w:val="both"/>
        <w:rPr>
          <w:rFonts w:eastAsia="Calibri"/>
          <w:sz w:val="28"/>
          <w:szCs w:val="28"/>
          <w:lang w:eastAsia="en-US"/>
        </w:rPr>
      </w:pPr>
      <w:r w:rsidRPr="00651CAE">
        <w:rPr>
          <w:rFonts w:eastAsia="Calibri"/>
          <w:sz w:val="28"/>
          <w:szCs w:val="28"/>
          <w:lang w:eastAsia="en-US"/>
        </w:rPr>
        <w:t xml:space="preserve">Горепосоченото е много вероятно да доведе до нерегламентирано удължаване на сроковете на договорите за обществени поръчки, поради факта, че спирането на плащанията от оперативната програма не може да се тълкува като непредвидено обстоятелство по смисъла на ЗОП, предвид разпоредбата на чл. 82, ал. 2 от Общите условия на Договорите за безвъзмездна финансова помощ, която гласи че „спирането на плащанията към Бенефициента не е основание за спиране на изпълнението на договорите за обществени поръчки, чрез които се изпълнява проектът“. </w:t>
      </w:r>
    </w:p>
    <w:p w:rsidR="00A5554E" w:rsidRPr="00651CAE" w:rsidRDefault="00A5554E" w:rsidP="00A5554E">
      <w:pPr>
        <w:spacing w:after="200" w:line="276" w:lineRule="auto"/>
        <w:ind w:firstLine="720"/>
        <w:jc w:val="both"/>
        <w:rPr>
          <w:rFonts w:eastAsia="Calibri"/>
          <w:sz w:val="28"/>
          <w:szCs w:val="28"/>
          <w:lang w:eastAsia="en-US"/>
        </w:rPr>
      </w:pPr>
      <w:r w:rsidRPr="00651CAE">
        <w:rPr>
          <w:rFonts w:eastAsia="Calibri"/>
          <w:sz w:val="28"/>
          <w:szCs w:val="28"/>
          <w:lang w:eastAsia="en-US"/>
        </w:rPr>
        <w:t>В тази връзка, евентуалното преустановяване на из</w:t>
      </w:r>
      <w:r w:rsidR="00651CAE">
        <w:rPr>
          <w:rFonts w:eastAsia="Calibri"/>
          <w:sz w:val="28"/>
          <w:szCs w:val="28"/>
          <w:lang w:eastAsia="en-US"/>
        </w:rPr>
        <w:t>пълнението на СМР от страна на и</w:t>
      </w:r>
      <w:r w:rsidRPr="00651CAE">
        <w:rPr>
          <w:rFonts w:eastAsia="Calibri"/>
          <w:sz w:val="28"/>
          <w:szCs w:val="28"/>
          <w:lang w:eastAsia="en-US"/>
        </w:rPr>
        <w:t xml:space="preserve">зпълнителите, ще доведе по последващи санкции за общините, както като Възложители, така и като бенефициенти на проектите, както от страна на МОСВ, така и от Сметна палата и други одитиращи институции. </w:t>
      </w:r>
    </w:p>
    <w:p w:rsidR="00A5554E" w:rsidRPr="00651CAE" w:rsidRDefault="00A5554E" w:rsidP="00A5554E">
      <w:pPr>
        <w:spacing w:after="200" w:line="276" w:lineRule="auto"/>
        <w:ind w:firstLine="720"/>
        <w:jc w:val="both"/>
        <w:rPr>
          <w:rFonts w:eastAsia="Calibri"/>
          <w:sz w:val="28"/>
          <w:szCs w:val="28"/>
          <w:lang w:eastAsia="en-US"/>
        </w:rPr>
      </w:pPr>
      <w:r w:rsidRPr="00651CAE">
        <w:rPr>
          <w:rFonts w:eastAsia="Calibri"/>
          <w:sz w:val="28"/>
          <w:szCs w:val="28"/>
          <w:lang w:eastAsia="en-US"/>
        </w:rPr>
        <w:t>Същевременно наближава края на програмния период, като всяко забавяне в изпълнението на проектите може да се окаже пагубно за допустимостта на разходите и страната да загуби средства.</w:t>
      </w:r>
    </w:p>
    <w:p w:rsidR="00A5554E" w:rsidRPr="00651CAE" w:rsidRDefault="00651CAE" w:rsidP="00651CAE">
      <w:pPr>
        <w:spacing w:after="200"/>
        <w:ind w:right="-421" w:firstLine="720"/>
        <w:jc w:val="both"/>
        <w:rPr>
          <w:rFonts w:eastAsia="Calibri"/>
          <w:sz w:val="28"/>
          <w:szCs w:val="28"/>
          <w:lang w:eastAsia="en-US"/>
        </w:rPr>
      </w:pPr>
      <w:r>
        <w:rPr>
          <w:rFonts w:eastAsia="Calibri"/>
          <w:sz w:val="28"/>
          <w:szCs w:val="28"/>
          <w:lang w:eastAsia="en-US"/>
        </w:rPr>
        <w:t>В тази връзка</w:t>
      </w:r>
      <w:r w:rsidR="00A5554E" w:rsidRPr="00651CAE">
        <w:rPr>
          <w:rFonts w:eastAsia="Calibri"/>
          <w:sz w:val="28"/>
          <w:szCs w:val="28"/>
          <w:lang w:eastAsia="en-US"/>
        </w:rPr>
        <w:t xml:space="preserve"> моля </w:t>
      </w:r>
      <w:r>
        <w:rPr>
          <w:rFonts w:eastAsia="Calibri"/>
          <w:sz w:val="28"/>
          <w:szCs w:val="28"/>
          <w:lang w:eastAsia="en-US"/>
        </w:rPr>
        <w:t>да ми отговорите к</w:t>
      </w:r>
      <w:r w:rsidR="00A5554E" w:rsidRPr="00651CAE">
        <w:rPr>
          <w:rFonts w:eastAsia="Calibri"/>
          <w:sz w:val="28"/>
          <w:szCs w:val="28"/>
          <w:lang w:eastAsia="en-US"/>
        </w:rPr>
        <w:t>акви действия препоръчва МОСВ на общините и какво смята да предприеме в качеството си на Управляващ орган във връзка с горепосочените проблеми?</w:t>
      </w:r>
      <w:r>
        <w:rPr>
          <w:rFonts w:eastAsia="Calibri"/>
          <w:sz w:val="28"/>
          <w:szCs w:val="28"/>
          <w:lang w:eastAsia="en-US"/>
        </w:rPr>
        <w:t xml:space="preserve"> </w:t>
      </w:r>
      <w:r w:rsidR="00A5554E" w:rsidRPr="00651CAE">
        <w:rPr>
          <w:rFonts w:eastAsia="Calibri"/>
          <w:sz w:val="28"/>
          <w:szCs w:val="28"/>
          <w:lang w:eastAsia="en-US"/>
        </w:rPr>
        <w:t>Кога най-рано се очаква да бъдат освободени средствата по ОПОС от страна на ЕК?</w:t>
      </w:r>
      <w:r>
        <w:rPr>
          <w:rFonts w:eastAsia="Calibri"/>
          <w:sz w:val="28"/>
          <w:szCs w:val="28"/>
          <w:lang w:eastAsia="en-US"/>
        </w:rPr>
        <w:t xml:space="preserve"> </w:t>
      </w:r>
      <w:r w:rsidR="00A5554E" w:rsidRPr="00651CAE">
        <w:rPr>
          <w:rFonts w:eastAsia="Calibri"/>
          <w:sz w:val="28"/>
          <w:szCs w:val="28"/>
          <w:lang w:eastAsia="en-US"/>
        </w:rPr>
        <w:t>До момента на освобождаване на средствата по ОПОС от ЕК ще има ли възстановяване на разходи със средства от държавния бю</w:t>
      </w:r>
      <w:r w:rsidR="00487905" w:rsidRPr="00651CAE">
        <w:rPr>
          <w:rFonts w:eastAsia="Calibri"/>
          <w:sz w:val="28"/>
          <w:szCs w:val="28"/>
          <w:lang w:eastAsia="en-US"/>
        </w:rPr>
        <w:t>джет, както е обявено на интерне</w:t>
      </w:r>
      <w:r w:rsidR="00A5554E" w:rsidRPr="00651CAE">
        <w:rPr>
          <w:rFonts w:eastAsia="Calibri"/>
          <w:sz w:val="28"/>
          <w:szCs w:val="28"/>
          <w:lang w:eastAsia="en-US"/>
        </w:rPr>
        <w:t>т сайта на МОСВ?</w:t>
      </w:r>
    </w:p>
    <w:p w:rsidR="00A5554E" w:rsidRPr="00651CAE" w:rsidRDefault="00A5554E">
      <w:pPr>
        <w:rPr>
          <w:sz w:val="28"/>
          <w:szCs w:val="28"/>
        </w:rPr>
      </w:pPr>
    </w:p>
    <w:p w:rsidR="006C0FA6" w:rsidRPr="00651CAE" w:rsidRDefault="00743D17" w:rsidP="00A5554E">
      <w:pPr>
        <w:spacing w:after="100" w:afterAutospacing="1"/>
        <w:ind w:left="3544"/>
        <w:rPr>
          <w:sz w:val="28"/>
          <w:szCs w:val="28"/>
        </w:rPr>
      </w:pPr>
      <w:r w:rsidRPr="00651CAE">
        <w:rPr>
          <w:sz w:val="28"/>
          <w:szCs w:val="28"/>
        </w:rPr>
        <w:t>СТРАХИЛ АНГЕЛОВ</w:t>
      </w:r>
      <w:r w:rsidR="00A5554E" w:rsidRPr="00651CAE">
        <w:rPr>
          <w:sz w:val="28"/>
          <w:szCs w:val="28"/>
        </w:rPr>
        <w:tab/>
      </w:r>
      <w:r w:rsidR="00A5554E" w:rsidRPr="00651CAE">
        <w:rPr>
          <w:sz w:val="28"/>
          <w:szCs w:val="28"/>
        </w:rPr>
        <w:tab/>
      </w:r>
      <w:r w:rsidR="00A5554E" w:rsidRPr="00651CAE">
        <w:rPr>
          <w:sz w:val="28"/>
          <w:szCs w:val="28"/>
        </w:rPr>
        <w:tab/>
      </w:r>
      <w:r w:rsidR="00A5554E" w:rsidRPr="00651CAE">
        <w:rPr>
          <w:sz w:val="28"/>
          <w:szCs w:val="28"/>
        </w:rPr>
        <w:tab/>
      </w:r>
    </w:p>
    <w:p w:rsidR="00743D17" w:rsidRPr="00651CAE" w:rsidRDefault="006C0FA6" w:rsidP="009C38D4">
      <w:pPr>
        <w:ind w:left="2832" w:firstLine="708"/>
        <w:rPr>
          <w:sz w:val="28"/>
          <w:szCs w:val="28"/>
        </w:rPr>
      </w:pPr>
      <w:r w:rsidRPr="00651CAE">
        <w:rPr>
          <w:sz w:val="28"/>
          <w:szCs w:val="28"/>
        </w:rPr>
        <w:t>/народ</w:t>
      </w:r>
      <w:r w:rsidR="00B228D1">
        <w:rPr>
          <w:sz w:val="28"/>
          <w:szCs w:val="28"/>
        </w:rPr>
        <w:t>е</w:t>
      </w:r>
      <w:r w:rsidRPr="00651CAE">
        <w:rPr>
          <w:sz w:val="28"/>
          <w:szCs w:val="28"/>
        </w:rPr>
        <w:t>н</w:t>
      </w:r>
      <w:r w:rsidR="00743D17" w:rsidRPr="00651CAE">
        <w:rPr>
          <w:sz w:val="28"/>
          <w:szCs w:val="28"/>
        </w:rPr>
        <w:t xml:space="preserve"> представител</w:t>
      </w:r>
      <w:r w:rsidR="00A5554E" w:rsidRPr="00651CAE">
        <w:rPr>
          <w:sz w:val="28"/>
          <w:szCs w:val="28"/>
        </w:rPr>
        <w:t>/</w:t>
      </w:r>
      <w:r w:rsidR="00743D17" w:rsidRPr="00651CAE">
        <w:rPr>
          <w:sz w:val="28"/>
          <w:szCs w:val="28"/>
        </w:rPr>
        <w:tab/>
      </w:r>
      <w:r w:rsidR="00743D17" w:rsidRPr="00651CAE">
        <w:rPr>
          <w:sz w:val="28"/>
          <w:szCs w:val="28"/>
        </w:rPr>
        <w:tab/>
      </w:r>
    </w:p>
    <w:sectPr w:rsidR="00743D17" w:rsidRPr="00651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10930"/>
    <w:multiLevelType w:val="hybridMultilevel"/>
    <w:tmpl w:val="9BEE7B7E"/>
    <w:lvl w:ilvl="0" w:tplc="2004B7B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84"/>
    <w:rsid w:val="00014736"/>
    <w:rsid w:val="000B789B"/>
    <w:rsid w:val="00411984"/>
    <w:rsid w:val="00487905"/>
    <w:rsid w:val="00651CAE"/>
    <w:rsid w:val="006C0FA6"/>
    <w:rsid w:val="00743D17"/>
    <w:rsid w:val="007E3C6C"/>
    <w:rsid w:val="009C38D4"/>
    <w:rsid w:val="00A508A6"/>
    <w:rsid w:val="00A5554E"/>
    <w:rsid w:val="00A863F2"/>
    <w:rsid w:val="00B228D1"/>
    <w:rsid w:val="00E2082D"/>
    <w:rsid w:val="00E836E8"/>
    <w:rsid w:val="00F633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84"/>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7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84"/>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58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strahil.angelov</dc:creator>
  <cp:lastModifiedBy>Katia Petrova</cp:lastModifiedBy>
  <cp:revision>2</cp:revision>
  <cp:lastPrinted>2014-07-15T14:14:00Z</cp:lastPrinted>
  <dcterms:created xsi:type="dcterms:W3CDTF">2014-07-16T06:01:00Z</dcterms:created>
  <dcterms:modified xsi:type="dcterms:W3CDTF">2014-07-16T06:01:00Z</dcterms:modified>
</cp:coreProperties>
</file>