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C2" w:rsidRPr="00AB7218" w:rsidRDefault="001B22C2" w:rsidP="001B22C2">
      <w:pPr>
        <w:tabs>
          <w:tab w:val="left" w:pos="7200"/>
        </w:tabs>
        <w:spacing w:after="0"/>
        <w:ind w:left="4678" w:rightChars="-270" w:right="-594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B7218">
        <w:rPr>
          <w:rFonts w:ascii="Arial" w:hAnsi="Arial" w:cs="Arial"/>
          <w:b/>
          <w:sz w:val="28"/>
          <w:szCs w:val="28"/>
        </w:rPr>
        <w:t>ЧРЕЗ</w:t>
      </w:r>
    </w:p>
    <w:p w:rsidR="001B22C2" w:rsidRPr="00AB7218" w:rsidRDefault="001B22C2" w:rsidP="001B22C2">
      <w:pPr>
        <w:tabs>
          <w:tab w:val="left" w:pos="7200"/>
        </w:tabs>
        <w:spacing w:after="0"/>
        <w:ind w:left="4678" w:rightChars="-270" w:right="-594"/>
        <w:jc w:val="both"/>
        <w:rPr>
          <w:rFonts w:ascii="Arial" w:hAnsi="Arial" w:cs="Arial"/>
          <w:b/>
          <w:sz w:val="28"/>
          <w:szCs w:val="28"/>
        </w:rPr>
      </w:pPr>
      <w:r w:rsidRPr="00AB7218">
        <w:rPr>
          <w:rFonts w:ascii="Arial" w:hAnsi="Arial" w:cs="Arial"/>
          <w:b/>
          <w:sz w:val="28"/>
          <w:szCs w:val="28"/>
        </w:rPr>
        <w:t>Г-ЖА ЦЕЦКА ЦАЧЕВА</w:t>
      </w:r>
    </w:p>
    <w:p w:rsidR="001B22C2" w:rsidRPr="00AB7218" w:rsidRDefault="001B22C2" w:rsidP="001B22C2">
      <w:pPr>
        <w:tabs>
          <w:tab w:val="left" w:pos="7200"/>
        </w:tabs>
        <w:spacing w:after="0"/>
        <w:ind w:left="4678" w:rightChars="-270" w:right="-594"/>
        <w:jc w:val="both"/>
        <w:rPr>
          <w:rFonts w:ascii="Arial" w:hAnsi="Arial" w:cs="Arial"/>
          <w:b/>
          <w:sz w:val="28"/>
          <w:szCs w:val="28"/>
        </w:rPr>
      </w:pPr>
      <w:r w:rsidRPr="00AB7218">
        <w:rPr>
          <w:rFonts w:ascii="Arial" w:hAnsi="Arial" w:cs="Arial"/>
          <w:b/>
          <w:sz w:val="28"/>
          <w:szCs w:val="28"/>
        </w:rPr>
        <w:t xml:space="preserve">ПРЕДСЕДАТЕЛ </w:t>
      </w:r>
    </w:p>
    <w:p w:rsidR="001B22C2" w:rsidRPr="00AB7218" w:rsidRDefault="001B22C2" w:rsidP="001B22C2">
      <w:pPr>
        <w:tabs>
          <w:tab w:val="left" w:pos="7200"/>
        </w:tabs>
        <w:spacing w:after="0"/>
        <w:ind w:left="4678" w:rightChars="-270" w:right="-594"/>
        <w:jc w:val="both"/>
        <w:rPr>
          <w:rFonts w:ascii="Arial" w:hAnsi="Arial" w:cs="Arial"/>
          <w:b/>
          <w:sz w:val="28"/>
          <w:szCs w:val="28"/>
        </w:rPr>
      </w:pPr>
      <w:r w:rsidRPr="00AB7218">
        <w:rPr>
          <w:rFonts w:ascii="Arial" w:hAnsi="Arial" w:cs="Arial"/>
          <w:b/>
          <w:sz w:val="28"/>
          <w:szCs w:val="28"/>
        </w:rPr>
        <w:t>НА 43-ОТО НАРОДНО СЪБРАНИЕ</w:t>
      </w:r>
    </w:p>
    <w:p w:rsidR="001B22C2" w:rsidRPr="00AB7218" w:rsidRDefault="001B22C2" w:rsidP="001B22C2">
      <w:pPr>
        <w:tabs>
          <w:tab w:val="left" w:pos="7200"/>
        </w:tabs>
        <w:spacing w:after="0"/>
        <w:ind w:left="4678" w:rightChars="-270" w:right="-594"/>
        <w:jc w:val="both"/>
        <w:rPr>
          <w:rFonts w:ascii="Arial" w:hAnsi="Arial" w:cs="Arial"/>
          <w:b/>
          <w:sz w:val="28"/>
          <w:szCs w:val="28"/>
        </w:rPr>
      </w:pPr>
    </w:p>
    <w:p w:rsidR="001B22C2" w:rsidRPr="00AB7218" w:rsidRDefault="001B22C2" w:rsidP="001B22C2">
      <w:pPr>
        <w:tabs>
          <w:tab w:val="left" w:pos="7200"/>
        </w:tabs>
        <w:spacing w:after="0"/>
        <w:ind w:left="4678" w:rightChars="-270" w:right="-594"/>
        <w:jc w:val="both"/>
        <w:rPr>
          <w:rFonts w:ascii="Arial" w:hAnsi="Arial" w:cs="Arial"/>
          <w:b/>
          <w:sz w:val="28"/>
          <w:szCs w:val="28"/>
        </w:rPr>
      </w:pPr>
      <w:r w:rsidRPr="00AB7218">
        <w:rPr>
          <w:rFonts w:ascii="Arial" w:hAnsi="Arial" w:cs="Arial"/>
          <w:b/>
          <w:sz w:val="28"/>
          <w:szCs w:val="28"/>
        </w:rPr>
        <w:t>ДО</w:t>
      </w:r>
    </w:p>
    <w:p w:rsidR="001B22C2" w:rsidRPr="00AB7218" w:rsidRDefault="0040209F" w:rsidP="001B22C2">
      <w:pPr>
        <w:tabs>
          <w:tab w:val="left" w:pos="7200"/>
        </w:tabs>
        <w:spacing w:after="0"/>
        <w:ind w:left="4678" w:rightChars="-270" w:right="-594"/>
        <w:jc w:val="both"/>
        <w:rPr>
          <w:rFonts w:ascii="Arial" w:hAnsi="Arial" w:cs="Arial"/>
          <w:b/>
          <w:sz w:val="28"/>
          <w:szCs w:val="28"/>
        </w:rPr>
      </w:pPr>
      <w:r w:rsidRPr="00AB7218">
        <w:rPr>
          <w:rFonts w:ascii="Arial" w:hAnsi="Arial" w:cs="Arial"/>
          <w:b/>
          <w:sz w:val="28"/>
          <w:szCs w:val="28"/>
        </w:rPr>
        <w:t>ТОМИСЛАВ ДОНЧЕВ</w:t>
      </w:r>
    </w:p>
    <w:p w:rsidR="001B22C2" w:rsidRPr="00AB7218" w:rsidRDefault="0040209F" w:rsidP="001B22C2">
      <w:pPr>
        <w:tabs>
          <w:tab w:val="left" w:pos="7200"/>
        </w:tabs>
        <w:spacing w:after="0"/>
        <w:ind w:left="4678" w:rightChars="-270" w:right="-594"/>
        <w:rPr>
          <w:rFonts w:ascii="Arial" w:hAnsi="Arial" w:cs="Arial"/>
          <w:b/>
          <w:sz w:val="28"/>
          <w:szCs w:val="28"/>
        </w:rPr>
      </w:pPr>
      <w:r w:rsidRPr="00AB7218">
        <w:rPr>
          <w:rFonts w:ascii="Arial" w:hAnsi="Arial" w:cs="Arial"/>
          <w:b/>
          <w:sz w:val="28"/>
          <w:szCs w:val="28"/>
        </w:rPr>
        <w:t>ЗАМЕСТНИК МИНИСТЪР-ПРЕДСЕДАТЕЛ ПО ЕВРОПЕЙСКИТЕ ФОНДОВЕ И ИКОНОМИЧЕСКАТА ПОЛИТИКА</w:t>
      </w:r>
    </w:p>
    <w:p w:rsidR="001B22C2" w:rsidRPr="00AB7218" w:rsidRDefault="001B22C2" w:rsidP="001B22C2">
      <w:pPr>
        <w:spacing w:after="0"/>
        <w:ind w:left="4678"/>
        <w:rPr>
          <w:rFonts w:ascii="Arial" w:hAnsi="Arial" w:cs="Arial"/>
          <w:sz w:val="28"/>
          <w:szCs w:val="28"/>
        </w:rPr>
      </w:pPr>
    </w:p>
    <w:p w:rsidR="001B22C2" w:rsidRPr="00AB7218" w:rsidRDefault="001B22C2" w:rsidP="001B22C2">
      <w:pPr>
        <w:spacing w:after="0"/>
        <w:rPr>
          <w:rFonts w:ascii="Arial" w:hAnsi="Arial" w:cs="Arial"/>
          <w:sz w:val="28"/>
          <w:szCs w:val="28"/>
        </w:rPr>
      </w:pPr>
    </w:p>
    <w:p w:rsidR="001B22C2" w:rsidRPr="00AB7218" w:rsidRDefault="001B22C2" w:rsidP="001B22C2">
      <w:pPr>
        <w:spacing w:after="0"/>
        <w:rPr>
          <w:rFonts w:ascii="Arial" w:hAnsi="Arial" w:cs="Arial"/>
          <w:sz w:val="28"/>
          <w:szCs w:val="28"/>
        </w:rPr>
      </w:pPr>
    </w:p>
    <w:p w:rsidR="001B22C2" w:rsidRPr="00AB7218" w:rsidRDefault="001B22C2" w:rsidP="001B22C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B7218">
        <w:rPr>
          <w:rFonts w:ascii="Arial" w:hAnsi="Arial" w:cs="Arial"/>
          <w:b/>
          <w:sz w:val="28"/>
          <w:szCs w:val="28"/>
        </w:rPr>
        <w:t>В Ъ П Р О С</w:t>
      </w:r>
    </w:p>
    <w:p w:rsidR="001B22C2" w:rsidRPr="00AB7218" w:rsidRDefault="001B22C2" w:rsidP="001B22C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B7218">
        <w:rPr>
          <w:rFonts w:ascii="Arial" w:hAnsi="Arial" w:cs="Arial"/>
          <w:sz w:val="28"/>
          <w:szCs w:val="28"/>
        </w:rPr>
        <w:t xml:space="preserve">от </w:t>
      </w:r>
      <w:r w:rsidRPr="00AB7218">
        <w:rPr>
          <w:rFonts w:ascii="Arial" w:hAnsi="Arial" w:cs="Arial"/>
          <w:b/>
          <w:sz w:val="28"/>
          <w:szCs w:val="28"/>
        </w:rPr>
        <w:t>ГЕОРГИ ГЬОКОВ,</w:t>
      </w:r>
    </w:p>
    <w:p w:rsidR="001B22C2" w:rsidRPr="00AB7218" w:rsidRDefault="001B22C2" w:rsidP="001B22C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B7218">
        <w:rPr>
          <w:rFonts w:ascii="Arial" w:hAnsi="Arial" w:cs="Arial"/>
          <w:sz w:val="28"/>
          <w:szCs w:val="28"/>
        </w:rPr>
        <w:t>народен представител от ПГ „БСП лява България“</w:t>
      </w:r>
    </w:p>
    <w:p w:rsidR="001B22C2" w:rsidRPr="00AB7218" w:rsidRDefault="001B22C2" w:rsidP="001B22C2">
      <w:pPr>
        <w:spacing w:after="0"/>
        <w:rPr>
          <w:rFonts w:ascii="Arial" w:hAnsi="Arial" w:cs="Arial"/>
          <w:b/>
          <w:sz w:val="28"/>
          <w:szCs w:val="28"/>
        </w:rPr>
      </w:pPr>
    </w:p>
    <w:p w:rsidR="001B22C2" w:rsidRPr="00AB7218" w:rsidRDefault="001B22C2" w:rsidP="001B22C2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 w:rsidRPr="00AB7218">
        <w:rPr>
          <w:rFonts w:ascii="Arial" w:hAnsi="Arial" w:cs="Arial"/>
          <w:sz w:val="28"/>
          <w:szCs w:val="28"/>
        </w:rPr>
        <w:t>На основание чл. 90, ал. 1 от Конституцията на Република България и чл. 91, ал. 1 от Правилника за организацията и дейността на Народното събрание внасям въпрос</w:t>
      </w:r>
    </w:p>
    <w:p w:rsidR="001B22C2" w:rsidRPr="00AB7218" w:rsidRDefault="001B22C2" w:rsidP="001B22C2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B22C2" w:rsidRPr="00AB7218" w:rsidRDefault="001B22C2" w:rsidP="001B22C2">
      <w:pPr>
        <w:spacing w:after="0"/>
        <w:ind w:firstLine="1134"/>
        <w:jc w:val="both"/>
        <w:rPr>
          <w:rFonts w:ascii="Arial" w:hAnsi="Arial" w:cs="Arial"/>
          <w:sz w:val="28"/>
          <w:szCs w:val="28"/>
        </w:rPr>
      </w:pPr>
      <w:r w:rsidRPr="00AB7218">
        <w:rPr>
          <w:rFonts w:ascii="Arial" w:hAnsi="Arial" w:cs="Arial"/>
          <w:b/>
          <w:sz w:val="28"/>
          <w:szCs w:val="28"/>
          <w:u w:val="single"/>
        </w:rPr>
        <w:t>ОТНОСНО:</w:t>
      </w:r>
      <w:r w:rsidRPr="00AB7218">
        <w:rPr>
          <w:rFonts w:ascii="Arial" w:hAnsi="Arial" w:cs="Arial"/>
          <w:sz w:val="28"/>
          <w:szCs w:val="28"/>
        </w:rPr>
        <w:t xml:space="preserve"> </w:t>
      </w:r>
      <w:r w:rsidR="0040209F" w:rsidRPr="00AB7218">
        <w:rPr>
          <w:rFonts w:ascii="Arial" w:hAnsi="Arial" w:cs="Arial"/>
          <w:sz w:val="28"/>
          <w:szCs w:val="28"/>
        </w:rPr>
        <w:t xml:space="preserve">средствата, които се </w:t>
      </w:r>
      <w:r w:rsidR="00AB7218" w:rsidRPr="00AB7218">
        <w:rPr>
          <w:rFonts w:ascii="Arial" w:hAnsi="Arial" w:cs="Arial"/>
          <w:sz w:val="28"/>
          <w:szCs w:val="28"/>
        </w:rPr>
        <w:t>израсходват</w:t>
      </w:r>
      <w:r w:rsidR="0040209F" w:rsidRPr="00AB7218">
        <w:rPr>
          <w:rFonts w:ascii="Arial" w:hAnsi="Arial" w:cs="Arial"/>
          <w:sz w:val="28"/>
          <w:szCs w:val="28"/>
        </w:rPr>
        <w:t xml:space="preserve"> за "Информация и публичност" по еврофндовете.</w:t>
      </w:r>
    </w:p>
    <w:p w:rsidR="0040209F" w:rsidRPr="00AB7218" w:rsidRDefault="0040209F" w:rsidP="001B22C2">
      <w:pPr>
        <w:spacing w:after="0"/>
        <w:ind w:firstLine="1134"/>
        <w:jc w:val="both"/>
        <w:rPr>
          <w:rFonts w:ascii="Arial" w:hAnsi="Arial" w:cs="Arial"/>
          <w:sz w:val="28"/>
          <w:szCs w:val="28"/>
        </w:rPr>
      </w:pPr>
    </w:p>
    <w:p w:rsidR="001B22C2" w:rsidRPr="00AB7218" w:rsidRDefault="001B22C2" w:rsidP="001B22C2">
      <w:pPr>
        <w:spacing w:after="0"/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AB7218">
        <w:rPr>
          <w:rFonts w:ascii="Arial" w:hAnsi="Arial" w:cs="Arial"/>
          <w:b/>
          <w:sz w:val="28"/>
          <w:szCs w:val="28"/>
        </w:rPr>
        <w:t>УВАЖАЕМИ ГОСПОДИН МИНИСТЪР,</w:t>
      </w:r>
    </w:p>
    <w:p w:rsidR="001B22C2" w:rsidRPr="00AB7218" w:rsidRDefault="001B22C2" w:rsidP="001B22C2">
      <w:pPr>
        <w:ind w:firstLine="1134"/>
        <w:jc w:val="both"/>
        <w:rPr>
          <w:rFonts w:ascii="Arial" w:hAnsi="Arial" w:cs="Arial"/>
          <w:sz w:val="28"/>
          <w:szCs w:val="28"/>
        </w:rPr>
      </w:pPr>
    </w:p>
    <w:p w:rsidR="004B3CD8" w:rsidRPr="00AB7218" w:rsidRDefault="0040209F" w:rsidP="00EE76A9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AB7218">
        <w:rPr>
          <w:rFonts w:ascii="Arial" w:hAnsi="Arial" w:cs="Arial"/>
          <w:sz w:val="28"/>
          <w:szCs w:val="28"/>
        </w:rPr>
        <w:t xml:space="preserve">Известно Ви е, че </w:t>
      </w:r>
      <w:r w:rsidR="004B3CD8" w:rsidRPr="00AB7218">
        <w:rPr>
          <w:rFonts w:ascii="Arial" w:hAnsi="Arial" w:cs="Arial"/>
          <w:sz w:val="28"/>
          <w:szCs w:val="28"/>
        </w:rPr>
        <w:t>публикуване</w:t>
      </w:r>
      <w:r w:rsidR="000D591D" w:rsidRPr="00AB7218">
        <w:rPr>
          <w:rFonts w:ascii="Arial" w:hAnsi="Arial" w:cs="Arial"/>
          <w:sz w:val="28"/>
          <w:szCs w:val="28"/>
        </w:rPr>
        <w:t>то</w:t>
      </w:r>
      <w:r w:rsidR="004B3CD8" w:rsidRPr="00AB7218">
        <w:rPr>
          <w:rFonts w:ascii="Arial" w:hAnsi="Arial" w:cs="Arial"/>
          <w:sz w:val="28"/>
          <w:szCs w:val="28"/>
        </w:rPr>
        <w:t xml:space="preserve"> на средствата, които се </w:t>
      </w:r>
      <w:r w:rsidR="000D591D" w:rsidRPr="00AB7218">
        <w:rPr>
          <w:rFonts w:ascii="Arial" w:hAnsi="Arial" w:cs="Arial"/>
          <w:sz w:val="28"/>
          <w:szCs w:val="28"/>
        </w:rPr>
        <w:t>израсходват</w:t>
      </w:r>
      <w:r w:rsidR="004B3CD8" w:rsidRPr="00AB7218">
        <w:rPr>
          <w:rFonts w:ascii="Arial" w:hAnsi="Arial" w:cs="Arial"/>
          <w:sz w:val="28"/>
          <w:szCs w:val="28"/>
        </w:rPr>
        <w:t xml:space="preserve"> </w:t>
      </w:r>
      <w:r w:rsidR="000D591D" w:rsidRPr="00AB7218">
        <w:rPr>
          <w:rFonts w:ascii="Arial" w:hAnsi="Arial" w:cs="Arial"/>
          <w:sz w:val="28"/>
          <w:szCs w:val="28"/>
        </w:rPr>
        <w:t>по изпълнение на комуникационните планове на оперативните програми</w:t>
      </w:r>
      <w:r w:rsidR="004B3CD8" w:rsidRPr="00AB7218">
        <w:rPr>
          <w:rFonts w:ascii="Arial" w:hAnsi="Arial" w:cs="Arial"/>
          <w:sz w:val="28"/>
          <w:szCs w:val="28"/>
        </w:rPr>
        <w:t xml:space="preserve"> започна при кабинета "Орешарски" по инициатива на тогавашния вицепремиер Зинаида Златанова</w:t>
      </w:r>
      <w:r w:rsidRPr="00AB7218">
        <w:rPr>
          <w:rFonts w:ascii="Arial" w:hAnsi="Arial" w:cs="Arial"/>
          <w:sz w:val="28"/>
          <w:szCs w:val="28"/>
        </w:rPr>
        <w:t xml:space="preserve">. Тази добра практика продължава. Наскоро бе публикуваната </w:t>
      </w:r>
      <w:r w:rsidR="00EE76A9" w:rsidRPr="00AB7218">
        <w:rPr>
          <w:rFonts w:ascii="Arial" w:hAnsi="Arial" w:cs="Arial"/>
          <w:sz w:val="28"/>
          <w:szCs w:val="28"/>
        </w:rPr>
        <w:t xml:space="preserve">петата по ред </w:t>
      </w:r>
      <w:r w:rsidRPr="00AB7218">
        <w:rPr>
          <w:rFonts w:ascii="Arial" w:hAnsi="Arial" w:cs="Arial"/>
          <w:sz w:val="28"/>
          <w:szCs w:val="28"/>
        </w:rPr>
        <w:t>справка на правителството по договорите за "Информация и публичност" със средствата на ЕС</w:t>
      </w:r>
      <w:r w:rsidR="00EE76A9" w:rsidRPr="00AB7218">
        <w:rPr>
          <w:rFonts w:ascii="Arial" w:hAnsi="Arial" w:cs="Arial"/>
          <w:sz w:val="28"/>
          <w:szCs w:val="28"/>
        </w:rPr>
        <w:t>. Проблем в случая се оказва,</w:t>
      </w:r>
      <w:r w:rsidR="00EE76A9" w:rsidRPr="00AB7218">
        <w:rPr>
          <w:sz w:val="28"/>
          <w:szCs w:val="28"/>
        </w:rPr>
        <w:t xml:space="preserve"> </w:t>
      </w:r>
      <w:r w:rsidR="00EE76A9" w:rsidRPr="00AB7218">
        <w:rPr>
          <w:rFonts w:ascii="Arial" w:hAnsi="Arial" w:cs="Arial"/>
          <w:sz w:val="28"/>
          <w:szCs w:val="28"/>
        </w:rPr>
        <w:t>че няма стандарт за изнасяне на данните, което създава проблем с проследяване на финансовите потоци и пропорции и отваря възможности за широки тълкувания.</w:t>
      </w:r>
      <w:r w:rsidR="00113959" w:rsidRPr="00AB7218">
        <w:rPr>
          <w:rFonts w:ascii="Arial" w:hAnsi="Arial" w:cs="Arial"/>
          <w:sz w:val="28"/>
          <w:szCs w:val="28"/>
        </w:rPr>
        <w:t xml:space="preserve"> Но б</w:t>
      </w:r>
      <w:r w:rsidR="00EE76A9" w:rsidRPr="00AB7218">
        <w:rPr>
          <w:rFonts w:ascii="Arial" w:hAnsi="Arial" w:cs="Arial"/>
          <w:sz w:val="28"/>
          <w:szCs w:val="28"/>
        </w:rPr>
        <w:t>езспорно видно от справката е, че за периода 6.08.2014 г. – 23.02.</w:t>
      </w:r>
      <w:r w:rsidR="004B3CD8" w:rsidRPr="00AB7218">
        <w:rPr>
          <w:rFonts w:ascii="Arial" w:hAnsi="Arial" w:cs="Arial"/>
          <w:sz w:val="28"/>
          <w:szCs w:val="28"/>
        </w:rPr>
        <w:t xml:space="preserve">2015 г. са сключени договори на обща стойност над 15.3 млн. лева. Реално изплатените </w:t>
      </w:r>
      <w:r w:rsidR="004B3CD8" w:rsidRPr="00AB7218">
        <w:rPr>
          <w:rFonts w:ascii="Arial" w:hAnsi="Arial" w:cs="Arial"/>
          <w:sz w:val="28"/>
          <w:szCs w:val="28"/>
        </w:rPr>
        <w:lastRenderedPageBreak/>
        <w:t xml:space="preserve">суми на телевизии, радиа, вестници и интернет сайтове са над 6.1 млн. лева. Прости сметки показват, че Служебното правителство и дошлият след него кабинет на Бойко Борисов са харчили </w:t>
      </w:r>
      <w:r w:rsidR="00EE76A9" w:rsidRPr="00AB7218">
        <w:rPr>
          <w:rFonts w:ascii="Arial" w:hAnsi="Arial" w:cs="Arial"/>
          <w:sz w:val="28"/>
          <w:szCs w:val="28"/>
        </w:rPr>
        <w:t>по</w:t>
      </w:r>
      <w:r w:rsidR="000D591D" w:rsidRPr="00AB7218">
        <w:rPr>
          <w:rFonts w:ascii="Arial" w:hAnsi="Arial" w:cs="Arial"/>
          <w:sz w:val="28"/>
          <w:szCs w:val="28"/>
        </w:rPr>
        <w:t xml:space="preserve"> около</w:t>
      </w:r>
      <w:r w:rsidR="00EE76A9" w:rsidRPr="00AB7218">
        <w:rPr>
          <w:rFonts w:ascii="Arial" w:hAnsi="Arial" w:cs="Arial"/>
          <w:sz w:val="28"/>
          <w:szCs w:val="28"/>
        </w:rPr>
        <w:t xml:space="preserve"> </w:t>
      </w:r>
      <w:r w:rsidR="004B3CD8" w:rsidRPr="00AB7218">
        <w:rPr>
          <w:rFonts w:ascii="Arial" w:hAnsi="Arial" w:cs="Arial"/>
          <w:sz w:val="28"/>
          <w:szCs w:val="28"/>
        </w:rPr>
        <w:t xml:space="preserve">900 000 лева </w:t>
      </w:r>
      <w:r w:rsidR="00EE76A9" w:rsidRPr="00AB7218">
        <w:rPr>
          <w:rFonts w:ascii="Arial" w:hAnsi="Arial" w:cs="Arial"/>
          <w:sz w:val="28"/>
          <w:szCs w:val="28"/>
        </w:rPr>
        <w:t>средно месечно</w:t>
      </w:r>
      <w:r w:rsidR="004B3CD8" w:rsidRPr="00AB7218">
        <w:rPr>
          <w:rFonts w:ascii="Arial" w:hAnsi="Arial" w:cs="Arial"/>
          <w:sz w:val="28"/>
          <w:szCs w:val="28"/>
        </w:rPr>
        <w:t xml:space="preserve"> за реклама на еврофондовете. </w:t>
      </w:r>
    </w:p>
    <w:p w:rsidR="001B22C2" w:rsidRPr="00AB7218" w:rsidRDefault="004B3CD8" w:rsidP="004B3CD8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AB7218">
        <w:rPr>
          <w:rFonts w:ascii="Arial" w:hAnsi="Arial" w:cs="Arial"/>
          <w:sz w:val="28"/>
          <w:szCs w:val="28"/>
        </w:rPr>
        <w:t xml:space="preserve">Това </w:t>
      </w:r>
      <w:r w:rsidR="0040209F" w:rsidRPr="00AB7218">
        <w:rPr>
          <w:rFonts w:ascii="Arial" w:hAnsi="Arial" w:cs="Arial"/>
          <w:sz w:val="28"/>
          <w:szCs w:val="28"/>
        </w:rPr>
        <w:t xml:space="preserve">предизвиква цяла редица въпроси една голямата част от тях са свързани с ефекта от похарчените пари, друга част с прозрачността </w:t>
      </w:r>
      <w:r w:rsidR="00EE76A9" w:rsidRPr="00AB7218">
        <w:rPr>
          <w:rFonts w:ascii="Arial" w:hAnsi="Arial" w:cs="Arial"/>
          <w:sz w:val="28"/>
          <w:szCs w:val="28"/>
        </w:rPr>
        <w:t>при определяне на бенефициентите.</w:t>
      </w:r>
    </w:p>
    <w:p w:rsidR="001B22C2" w:rsidRPr="00AB7218" w:rsidRDefault="001B22C2" w:rsidP="001B22C2">
      <w:pPr>
        <w:spacing w:after="0"/>
        <w:ind w:firstLine="1134"/>
        <w:jc w:val="both"/>
        <w:rPr>
          <w:rFonts w:ascii="Arial" w:hAnsi="Arial" w:cs="Arial"/>
          <w:b/>
          <w:sz w:val="28"/>
          <w:szCs w:val="28"/>
        </w:rPr>
      </w:pPr>
    </w:p>
    <w:p w:rsidR="001B22C2" w:rsidRPr="00AB7218" w:rsidRDefault="001B22C2" w:rsidP="001B22C2">
      <w:pPr>
        <w:spacing w:after="0"/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AB7218">
        <w:rPr>
          <w:rFonts w:ascii="Arial" w:hAnsi="Arial" w:cs="Arial"/>
          <w:b/>
          <w:sz w:val="28"/>
          <w:szCs w:val="28"/>
        </w:rPr>
        <w:t>УВАЖАЕМИ ГОСПОДИН МИНИСТЪР,</w:t>
      </w:r>
    </w:p>
    <w:p w:rsidR="001B22C2" w:rsidRPr="00AB7218" w:rsidRDefault="001B22C2" w:rsidP="001B22C2">
      <w:pPr>
        <w:spacing w:after="0"/>
        <w:ind w:firstLine="1134"/>
        <w:jc w:val="both"/>
        <w:rPr>
          <w:rFonts w:ascii="Arial" w:hAnsi="Arial" w:cs="Arial"/>
          <w:sz w:val="28"/>
          <w:szCs w:val="28"/>
        </w:rPr>
      </w:pPr>
    </w:p>
    <w:p w:rsidR="001B22C2" w:rsidRPr="00AB7218" w:rsidRDefault="00EE76A9" w:rsidP="001B22C2">
      <w:pPr>
        <w:spacing w:after="0"/>
        <w:ind w:firstLine="1134"/>
        <w:jc w:val="both"/>
        <w:rPr>
          <w:rFonts w:ascii="Arial" w:hAnsi="Arial" w:cs="Arial"/>
          <w:sz w:val="28"/>
          <w:szCs w:val="28"/>
        </w:rPr>
      </w:pPr>
      <w:r w:rsidRPr="00AB7218">
        <w:rPr>
          <w:rFonts w:ascii="Arial" w:hAnsi="Arial" w:cs="Arial"/>
          <w:sz w:val="28"/>
          <w:szCs w:val="28"/>
        </w:rPr>
        <w:t>В тази връзка, м</w:t>
      </w:r>
      <w:r w:rsidR="001B22C2" w:rsidRPr="00AB7218">
        <w:rPr>
          <w:rFonts w:ascii="Arial" w:hAnsi="Arial" w:cs="Arial"/>
          <w:sz w:val="28"/>
          <w:szCs w:val="28"/>
        </w:rPr>
        <w:t>оля да ми отговорите на въпроса:</w:t>
      </w:r>
    </w:p>
    <w:p w:rsidR="001B22C2" w:rsidRPr="00AB7218" w:rsidRDefault="001B22C2" w:rsidP="001B22C2">
      <w:pPr>
        <w:spacing w:after="0"/>
        <w:ind w:firstLine="1134"/>
        <w:jc w:val="both"/>
        <w:rPr>
          <w:rFonts w:ascii="Arial" w:hAnsi="Arial" w:cs="Arial"/>
          <w:sz w:val="28"/>
          <w:szCs w:val="28"/>
        </w:rPr>
      </w:pPr>
    </w:p>
    <w:p w:rsidR="001B22C2" w:rsidRPr="00AB7218" w:rsidRDefault="00113959" w:rsidP="001B22C2">
      <w:pPr>
        <w:spacing w:after="0"/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AB7218">
        <w:rPr>
          <w:rFonts w:ascii="Arial" w:hAnsi="Arial" w:cs="Arial"/>
          <w:b/>
          <w:sz w:val="28"/>
          <w:szCs w:val="28"/>
        </w:rPr>
        <w:t>Парите за реклама на еврофондовете по прозрачен и обективен начин ли се насочват към медиите?</w:t>
      </w:r>
      <w:r w:rsidR="00BA0883" w:rsidRPr="00AB7218">
        <w:rPr>
          <w:rFonts w:ascii="Arial" w:hAnsi="Arial" w:cs="Arial"/>
          <w:b/>
          <w:sz w:val="28"/>
          <w:szCs w:val="28"/>
        </w:rPr>
        <w:t xml:space="preserve"> Ще създадете ли </w:t>
      </w:r>
      <w:r w:rsidR="00AB7218" w:rsidRPr="00AB7218">
        <w:rPr>
          <w:rFonts w:ascii="Arial" w:hAnsi="Arial" w:cs="Arial"/>
          <w:b/>
          <w:sz w:val="28"/>
          <w:szCs w:val="28"/>
        </w:rPr>
        <w:t>ясни</w:t>
      </w:r>
      <w:r w:rsidR="00BA0883" w:rsidRPr="00AB7218">
        <w:rPr>
          <w:rFonts w:ascii="Arial" w:hAnsi="Arial" w:cs="Arial"/>
          <w:b/>
          <w:sz w:val="28"/>
          <w:szCs w:val="28"/>
        </w:rPr>
        <w:t xml:space="preserve"> правила за по-прозрачно разпределяне на средствата?</w:t>
      </w:r>
    </w:p>
    <w:p w:rsidR="001B22C2" w:rsidRPr="00AB7218" w:rsidRDefault="001B22C2" w:rsidP="001B22C2">
      <w:pPr>
        <w:spacing w:after="0"/>
        <w:ind w:firstLine="1134"/>
        <w:jc w:val="both"/>
        <w:rPr>
          <w:rFonts w:ascii="Arial" w:hAnsi="Arial" w:cs="Arial"/>
          <w:sz w:val="28"/>
          <w:szCs w:val="28"/>
        </w:rPr>
      </w:pPr>
    </w:p>
    <w:p w:rsidR="001B22C2" w:rsidRPr="00AB7218" w:rsidRDefault="001B22C2" w:rsidP="001B22C2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1B22C2" w:rsidRPr="00AB7218" w:rsidRDefault="001B22C2" w:rsidP="001B22C2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1B22C2" w:rsidRPr="00AB7218" w:rsidRDefault="001B22C2" w:rsidP="001B22C2">
      <w:pPr>
        <w:spacing w:after="0"/>
        <w:ind w:firstLine="2694"/>
        <w:jc w:val="both"/>
        <w:rPr>
          <w:rFonts w:ascii="Arial" w:hAnsi="Arial" w:cs="Arial"/>
          <w:b/>
          <w:sz w:val="28"/>
          <w:szCs w:val="28"/>
        </w:rPr>
      </w:pPr>
      <w:r w:rsidRPr="00AB7218">
        <w:rPr>
          <w:rFonts w:ascii="Arial" w:hAnsi="Arial" w:cs="Arial"/>
          <w:b/>
          <w:sz w:val="28"/>
          <w:szCs w:val="28"/>
        </w:rPr>
        <w:t>Народен представител:</w:t>
      </w:r>
    </w:p>
    <w:p w:rsidR="001B22C2" w:rsidRPr="00AB7218" w:rsidRDefault="001B22C2" w:rsidP="001B22C2">
      <w:pPr>
        <w:spacing w:after="0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1B22C2" w:rsidRPr="00AB7218" w:rsidRDefault="001B22C2" w:rsidP="001B22C2">
      <w:pPr>
        <w:spacing w:after="0"/>
        <w:ind w:firstLine="5954"/>
        <w:jc w:val="both"/>
        <w:rPr>
          <w:rFonts w:ascii="Arial" w:hAnsi="Arial" w:cs="Arial"/>
          <w:b/>
          <w:sz w:val="28"/>
          <w:szCs w:val="28"/>
        </w:rPr>
      </w:pPr>
      <w:r w:rsidRPr="00AB7218">
        <w:rPr>
          <w:rFonts w:ascii="Arial" w:hAnsi="Arial" w:cs="Arial"/>
          <w:b/>
          <w:sz w:val="28"/>
          <w:szCs w:val="28"/>
        </w:rPr>
        <w:t>Георги Гьоков</w:t>
      </w:r>
    </w:p>
    <w:p w:rsidR="001B22C2" w:rsidRPr="00AB7218" w:rsidRDefault="001B22C2" w:rsidP="001B22C2">
      <w:pPr>
        <w:jc w:val="both"/>
        <w:rPr>
          <w:rFonts w:ascii="Arial" w:hAnsi="Arial" w:cs="Arial"/>
          <w:sz w:val="28"/>
          <w:szCs w:val="28"/>
        </w:rPr>
      </w:pPr>
    </w:p>
    <w:p w:rsidR="001B22C2" w:rsidRDefault="001B22C2" w:rsidP="001B22C2">
      <w:pPr>
        <w:jc w:val="both"/>
        <w:rPr>
          <w:rFonts w:ascii="Arial" w:hAnsi="Arial" w:cs="Arial"/>
          <w:sz w:val="24"/>
          <w:szCs w:val="24"/>
        </w:rPr>
      </w:pPr>
    </w:p>
    <w:p w:rsidR="00113959" w:rsidRDefault="00113959" w:rsidP="001B22C2">
      <w:pPr>
        <w:jc w:val="both"/>
        <w:rPr>
          <w:rFonts w:ascii="Arial" w:hAnsi="Arial" w:cs="Arial"/>
          <w:sz w:val="24"/>
          <w:szCs w:val="24"/>
        </w:rPr>
      </w:pPr>
    </w:p>
    <w:p w:rsidR="00AB7218" w:rsidRDefault="00AB7218" w:rsidP="001B22C2">
      <w:pPr>
        <w:jc w:val="both"/>
        <w:rPr>
          <w:rFonts w:ascii="Arial" w:hAnsi="Arial" w:cs="Arial"/>
          <w:sz w:val="24"/>
          <w:szCs w:val="24"/>
        </w:rPr>
      </w:pPr>
    </w:p>
    <w:p w:rsidR="00AB7218" w:rsidRDefault="00AB7218" w:rsidP="001B22C2">
      <w:pPr>
        <w:jc w:val="both"/>
        <w:rPr>
          <w:rFonts w:ascii="Arial" w:hAnsi="Arial" w:cs="Arial"/>
          <w:sz w:val="24"/>
          <w:szCs w:val="24"/>
        </w:rPr>
      </w:pPr>
    </w:p>
    <w:p w:rsidR="00AB7218" w:rsidRDefault="00AB7218" w:rsidP="001B22C2">
      <w:pPr>
        <w:jc w:val="both"/>
        <w:rPr>
          <w:rFonts w:ascii="Arial" w:hAnsi="Arial" w:cs="Arial"/>
          <w:sz w:val="24"/>
          <w:szCs w:val="24"/>
        </w:rPr>
      </w:pPr>
    </w:p>
    <w:p w:rsidR="00AB7218" w:rsidRDefault="00AB7218" w:rsidP="001B22C2">
      <w:pPr>
        <w:jc w:val="both"/>
        <w:rPr>
          <w:rFonts w:ascii="Arial" w:hAnsi="Arial" w:cs="Arial"/>
          <w:sz w:val="24"/>
          <w:szCs w:val="24"/>
        </w:rPr>
      </w:pPr>
    </w:p>
    <w:p w:rsidR="00AB7218" w:rsidRDefault="00AB7218" w:rsidP="001B22C2">
      <w:pPr>
        <w:jc w:val="both"/>
        <w:rPr>
          <w:rFonts w:ascii="Arial" w:hAnsi="Arial" w:cs="Arial"/>
          <w:sz w:val="24"/>
          <w:szCs w:val="24"/>
        </w:rPr>
      </w:pPr>
    </w:p>
    <w:p w:rsidR="00AB7218" w:rsidRDefault="00AB7218" w:rsidP="001B22C2">
      <w:pPr>
        <w:jc w:val="both"/>
        <w:rPr>
          <w:rFonts w:ascii="Arial" w:hAnsi="Arial" w:cs="Arial"/>
          <w:sz w:val="24"/>
          <w:szCs w:val="24"/>
        </w:rPr>
      </w:pPr>
    </w:p>
    <w:p w:rsidR="00AB7218" w:rsidRDefault="00AB7218" w:rsidP="001B22C2">
      <w:pPr>
        <w:jc w:val="both"/>
        <w:rPr>
          <w:rFonts w:ascii="Arial" w:hAnsi="Arial" w:cs="Arial"/>
          <w:sz w:val="24"/>
          <w:szCs w:val="24"/>
        </w:rPr>
      </w:pPr>
    </w:p>
    <w:p w:rsidR="00AB7218" w:rsidRDefault="00AB7218" w:rsidP="001B22C2">
      <w:pPr>
        <w:jc w:val="both"/>
        <w:rPr>
          <w:rFonts w:ascii="Arial" w:hAnsi="Arial" w:cs="Arial"/>
          <w:sz w:val="24"/>
          <w:szCs w:val="24"/>
        </w:rPr>
      </w:pPr>
    </w:p>
    <w:p w:rsidR="00113959" w:rsidRDefault="00113959" w:rsidP="001B22C2">
      <w:pPr>
        <w:jc w:val="both"/>
        <w:rPr>
          <w:rFonts w:ascii="Arial" w:hAnsi="Arial" w:cs="Arial"/>
          <w:sz w:val="24"/>
          <w:szCs w:val="24"/>
        </w:rPr>
      </w:pPr>
    </w:p>
    <w:p w:rsidR="00113959" w:rsidRDefault="00113959" w:rsidP="001B22C2">
      <w:pPr>
        <w:jc w:val="both"/>
        <w:rPr>
          <w:rFonts w:ascii="Arial" w:hAnsi="Arial" w:cs="Arial"/>
          <w:sz w:val="24"/>
          <w:szCs w:val="24"/>
        </w:rPr>
      </w:pPr>
    </w:p>
    <w:sectPr w:rsidR="00113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C2"/>
    <w:rsid w:val="000D591D"/>
    <w:rsid w:val="00113959"/>
    <w:rsid w:val="001B22C2"/>
    <w:rsid w:val="00322DF5"/>
    <w:rsid w:val="0040209F"/>
    <w:rsid w:val="004B3CD8"/>
    <w:rsid w:val="0066251F"/>
    <w:rsid w:val="007C16AB"/>
    <w:rsid w:val="00A0674F"/>
    <w:rsid w:val="00AB7218"/>
    <w:rsid w:val="00BA0883"/>
    <w:rsid w:val="00C7574C"/>
    <w:rsid w:val="00CC6019"/>
    <w:rsid w:val="00E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7FC6-1DEC-439C-B4CF-448D927E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Gyokov</dc:creator>
  <cp:lastModifiedBy>Katia Petrova</cp:lastModifiedBy>
  <cp:revision>2</cp:revision>
  <cp:lastPrinted>2015-03-26T10:02:00Z</cp:lastPrinted>
  <dcterms:created xsi:type="dcterms:W3CDTF">2015-03-27T06:38:00Z</dcterms:created>
  <dcterms:modified xsi:type="dcterms:W3CDTF">2015-03-27T06:38:00Z</dcterms:modified>
</cp:coreProperties>
</file>