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bookmarkStart w:id="0" w:name="_GoBack"/>
      <w:bookmarkEnd w:id="0"/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ЧРЕЗ</w:t>
      </w:r>
    </w:p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Председателя на</w:t>
      </w:r>
    </w:p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Народното събрание</w:t>
      </w:r>
    </w:p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</w:p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ДО</w:t>
      </w:r>
    </w:p>
    <w:p w:rsidR="00884E6F" w:rsidRPr="004975A1" w:rsidRDefault="00884E6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Министър</w:t>
      </w:r>
      <w:r w:rsidR="00B42651" w:rsidRPr="004975A1">
        <w:rPr>
          <w:rFonts w:ascii="Times New Roman" w:hAnsi="Times New Roman"/>
          <w:color w:val="000000"/>
          <w:sz w:val="28"/>
          <w:szCs w:val="28"/>
          <w:lang w:val="bg-BG"/>
        </w:rPr>
        <w:t>а</w:t>
      </w: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</w:t>
      </w:r>
      <w:r w:rsidR="00B42651" w:rsidRPr="004975A1">
        <w:rPr>
          <w:rFonts w:ascii="Times New Roman" w:hAnsi="Times New Roman"/>
          <w:color w:val="000000"/>
          <w:sz w:val="28"/>
          <w:szCs w:val="28"/>
          <w:lang w:val="bg-BG"/>
        </w:rPr>
        <w:t>финансите</w:t>
      </w:r>
    </w:p>
    <w:p w:rsidR="00E9517F" w:rsidRPr="004975A1" w:rsidRDefault="00E9517F" w:rsidP="00492583">
      <w:pPr>
        <w:spacing w:after="40"/>
        <w:ind w:left="4962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Г-</w:t>
      </w:r>
      <w:r w:rsidR="00B42651" w:rsidRPr="004975A1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B42651" w:rsidRPr="004975A1">
        <w:rPr>
          <w:rFonts w:ascii="Times New Roman" w:hAnsi="Times New Roman"/>
          <w:color w:val="000000"/>
          <w:sz w:val="28"/>
          <w:szCs w:val="28"/>
          <w:lang w:val="bg-BG"/>
        </w:rPr>
        <w:t>Владислав Горанов</w:t>
      </w:r>
    </w:p>
    <w:p w:rsidR="00E9517F" w:rsidRPr="004975A1" w:rsidRDefault="00E9517F" w:rsidP="00492583">
      <w:pPr>
        <w:spacing w:after="40"/>
        <w:ind w:left="3402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2C6A4A" w:rsidRPr="004975A1" w:rsidRDefault="000F0F9A" w:rsidP="00492583">
      <w:pPr>
        <w:spacing w:after="40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ПИТАНЕ</w:t>
      </w:r>
    </w:p>
    <w:p w:rsidR="002C6A4A" w:rsidRPr="004975A1" w:rsidRDefault="00211EF0" w:rsidP="00492583">
      <w:pPr>
        <w:spacing w:after="40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от </w:t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Вили Лилков, 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>Петър</w:t>
      </w:r>
      <w:r w:rsidR="00922701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Славов</w:t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и Мартин Димитров,</w:t>
      </w:r>
    </w:p>
    <w:p w:rsidR="00211EF0" w:rsidRPr="004975A1" w:rsidRDefault="00AF122F" w:rsidP="00492583">
      <w:pPr>
        <w:spacing w:after="4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>народ</w:t>
      </w:r>
      <w:r w:rsidR="00211EF0" w:rsidRPr="004975A1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="00211EF0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представител</w:t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>и</w:t>
      </w:r>
      <w:r w:rsidR="00211EF0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от ПГ на Реформаторския блок</w:t>
      </w:r>
    </w:p>
    <w:p w:rsidR="002C6A4A" w:rsidRPr="004975A1" w:rsidRDefault="002C6A4A" w:rsidP="00492583">
      <w:pPr>
        <w:spacing w:after="40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 </w:t>
      </w:r>
    </w:p>
    <w:p w:rsidR="002C6A4A" w:rsidRPr="004975A1" w:rsidRDefault="00CD36D2" w:rsidP="00492583">
      <w:pPr>
        <w:spacing w:after="40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на</w:t>
      </w:r>
      <w:r w:rsidR="00C94727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>основание</w:t>
      </w:r>
      <w:r w:rsidR="00884E6F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>чл. 90, ал.1 от К</w:t>
      </w:r>
      <w:r w:rsidR="00D56ECD" w:rsidRPr="004975A1">
        <w:rPr>
          <w:rFonts w:ascii="Times New Roman" w:hAnsi="Times New Roman"/>
          <w:color w:val="000000"/>
          <w:sz w:val="28"/>
          <w:szCs w:val="28"/>
          <w:lang w:val="bg-BG"/>
        </w:rPr>
        <w:t>РБ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и чл.</w:t>
      </w:r>
      <w:r w:rsidR="0080592A" w:rsidRPr="004975A1">
        <w:rPr>
          <w:rFonts w:ascii="Times New Roman" w:hAnsi="Times New Roman"/>
          <w:color w:val="000000"/>
          <w:sz w:val="28"/>
          <w:szCs w:val="28"/>
          <w:lang w:val="bg-BG"/>
        </w:rPr>
        <w:t>9</w:t>
      </w:r>
      <w:r w:rsidR="000F0F9A" w:rsidRPr="004975A1">
        <w:rPr>
          <w:rFonts w:ascii="Times New Roman" w:hAnsi="Times New Roman"/>
          <w:color w:val="000000"/>
          <w:sz w:val="28"/>
          <w:szCs w:val="28"/>
          <w:lang w:val="bg-BG"/>
        </w:rPr>
        <w:t>4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>, ал. 1 от</w:t>
      </w:r>
      <w:r w:rsidR="00211EF0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ПОДНС внасям</w:t>
      </w:r>
      <w:r w:rsidR="00384A64" w:rsidRPr="004975A1">
        <w:rPr>
          <w:rFonts w:ascii="Times New Roman" w:hAnsi="Times New Roman"/>
          <w:color w:val="000000"/>
          <w:sz w:val="28"/>
          <w:szCs w:val="28"/>
          <w:lang w:val="bg-BG"/>
        </w:rPr>
        <w:t>е</w:t>
      </w:r>
      <w:r w:rsidR="00211EF0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 питане </w:t>
      </w:r>
      <w:r w:rsidR="002C6A4A" w:rsidRPr="004975A1">
        <w:rPr>
          <w:rFonts w:ascii="Times New Roman" w:hAnsi="Times New Roman"/>
          <w:color w:val="000000"/>
          <w:sz w:val="28"/>
          <w:szCs w:val="28"/>
          <w:lang w:val="bg-BG"/>
        </w:rPr>
        <w:t> </w:t>
      </w:r>
    </w:p>
    <w:p w:rsidR="00211EF0" w:rsidRPr="004975A1" w:rsidRDefault="00211EF0" w:rsidP="00492583">
      <w:pPr>
        <w:spacing w:after="40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2C6A4A" w:rsidRPr="004975A1" w:rsidRDefault="002C6A4A" w:rsidP="00492583">
      <w:pPr>
        <w:spacing w:after="40"/>
        <w:ind w:left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Cs/>
          <w:color w:val="000000"/>
          <w:sz w:val="28"/>
          <w:szCs w:val="28"/>
          <w:lang w:val="bg-BG"/>
        </w:rPr>
        <w:t>ОТНОСНО</w:t>
      </w:r>
      <w:r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:</w:t>
      </w:r>
      <w:r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 </w:t>
      </w:r>
      <w:r w:rsidR="00884E6F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Политика</w:t>
      </w:r>
      <w:r w:rsidR="00D11B40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та</w:t>
      </w:r>
      <w:r w:rsidR="00884E6F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</w:t>
      </w:r>
      <w:r w:rsidR="006B32E6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МФ </w:t>
      </w:r>
      <w:r w:rsidR="00384A64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по отношение определянето на законната лихва,</w:t>
      </w:r>
      <w:r w:rsidR="007147B5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премахване на </w:t>
      </w:r>
      <w:r w:rsidR="0025234A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понастоящем </w:t>
      </w:r>
      <w:r w:rsidR="007147B5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санкционния й характер и </w:t>
      </w:r>
      <w:r w:rsidR="00384A64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възможността за</w:t>
      </w:r>
      <w:r w:rsidR="00056D9F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диференциация на размера на законната лихва за забава</w:t>
      </w:r>
      <w:r w:rsidR="003100BE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на физически лица</w:t>
      </w:r>
      <w:r w:rsidR="00384A64" w:rsidRPr="004975A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и търговци</w:t>
      </w:r>
      <w:r w:rsidR="00AF122F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.</w:t>
      </w:r>
      <w:r w:rsidR="00384A64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2803A2" w:rsidRPr="004975A1" w:rsidRDefault="002C6A4A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 </w:t>
      </w:r>
    </w:p>
    <w:p w:rsidR="002803A2" w:rsidRPr="004975A1" w:rsidRDefault="009F4210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</w:t>
      </w:r>
      <w:r w:rsidR="008A5933"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И</w:t>
      </w:r>
      <w:r w:rsidR="00263A85"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ГОСПО</w:t>
      </w:r>
      <w:r w:rsidR="008A5933"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ДИН</w:t>
      </w:r>
      <w:r w:rsidR="00263A85"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</w:t>
      </w:r>
      <w:r w:rsidR="00884E6F"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МИНИСТЪР,</w:t>
      </w:r>
    </w:p>
    <w:p w:rsidR="00AF122F" w:rsidRDefault="00AF122F" w:rsidP="00B36D54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36D54" w:rsidRPr="004975A1" w:rsidRDefault="00796575" w:rsidP="00B36D54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 xml:space="preserve">С Постановление № 426 на МС се отменя Постановление № 100 на МС от 2012 г., като България въвежда разпоредби от Директива 2011/7/ЕС на Европейския парламент и на Съвета от 16 февруари 2011 г. относно борбата със забавяне на плащането по търговски сделки (OB, L 48/1 от 23 февруари 2011 г.). </w:t>
      </w:r>
      <w:r w:rsidR="00B36D54" w:rsidRPr="004975A1">
        <w:rPr>
          <w:rFonts w:ascii="Times New Roman" w:hAnsi="Times New Roman"/>
          <w:sz w:val="28"/>
          <w:szCs w:val="28"/>
          <w:lang w:val="bg-BG"/>
        </w:rPr>
        <w:t xml:space="preserve">С приемане на Директива 2011/700/ЕС на Европейския парламент и на Съвета относно борбата със забавяне на плащането по търговските сделки в държавите-членки се уеднаквяват общите правила по отношение на законна лихва за плащания по търговски сделки, свързани с определяне на срока на забава на длъжника с цел прилагане на законната лихва. Разликите са свързани с процента на законната лихва за забава на плащания, като минималния процент </w:t>
      </w:r>
      <w:r w:rsidR="004975A1">
        <w:rPr>
          <w:rFonts w:ascii="Times New Roman" w:hAnsi="Times New Roman"/>
          <w:sz w:val="28"/>
          <w:szCs w:val="28"/>
          <w:lang w:val="bg-BG"/>
        </w:rPr>
        <w:t xml:space="preserve">за търговци </w:t>
      </w:r>
      <w:r w:rsidR="00B36D54" w:rsidRPr="004975A1">
        <w:rPr>
          <w:rFonts w:ascii="Times New Roman" w:hAnsi="Times New Roman"/>
          <w:sz w:val="28"/>
          <w:szCs w:val="28"/>
          <w:lang w:val="bg-BG"/>
        </w:rPr>
        <w:t xml:space="preserve">според директивата е </w:t>
      </w:r>
      <w:r w:rsidR="004975A1">
        <w:rPr>
          <w:rFonts w:ascii="Times New Roman" w:hAnsi="Times New Roman"/>
          <w:sz w:val="28"/>
          <w:szCs w:val="28"/>
          <w:lang w:val="bg-BG"/>
        </w:rPr>
        <w:t>8%.</w:t>
      </w:r>
    </w:p>
    <w:p w:rsidR="00B36D54" w:rsidRPr="004975A1" w:rsidRDefault="00B36D54" w:rsidP="0049258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796575" w:rsidRPr="004975A1" w:rsidRDefault="00796575" w:rsidP="0049258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lastRenderedPageBreak/>
        <w:t>С влизането в сила на разпоредбите на постановлението,</w:t>
      </w:r>
      <w:r w:rsidR="00F26FF0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4975A1">
        <w:rPr>
          <w:rFonts w:ascii="Times New Roman" w:hAnsi="Times New Roman"/>
          <w:sz w:val="28"/>
          <w:szCs w:val="28"/>
          <w:lang w:val="bg-BG"/>
        </w:rPr>
        <w:t xml:space="preserve">от 1 януари 2015 г. годишният размер на законната лихва за просрочени парични задължения се определя в размер на основния лихвен процент на БНБ в сила от 1 януари, съответно от 1 юли, на текущата година плюс 10 процентни пункта. Дневният размер на законната лихва за просрочени парични задължения се определя като равен на 1/360 част от годишния й размер. </w:t>
      </w:r>
    </w:p>
    <w:p w:rsidR="00796575" w:rsidRPr="004975A1" w:rsidRDefault="00796575" w:rsidP="00492583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975A1" w:rsidRDefault="0063726F" w:rsidP="00492583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 xml:space="preserve">В Преамбюла на Директивата изрично е посочено, че „Обхватът на настоящата директива следва да се ограничи до плащанията, извършвани като възнаграждение по търговски сделки. В настоящата директива не следва да се уреждат сделките, извършвани с потребителите, нито лихвите във връзка с други видове плащания“. </w:t>
      </w:r>
      <w:r w:rsidR="00F26FF0" w:rsidRPr="004975A1">
        <w:rPr>
          <w:rFonts w:ascii="Times New Roman" w:hAnsi="Times New Roman"/>
          <w:sz w:val="28"/>
          <w:szCs w:val="28"/>
          <w:lang w:val="bg-BG"/>
        </w:rPr>
        <w:t xml:space="preserve">Изискването за минимален размер на лихвата за забава се отнася само за отношенията между търговци. </w:t>
      </w:r>
    </w:p>
    <w:p w:rsidR="002803A2" w:rsidRPr="004975A1" w:rsidRDefault="00F26FF0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sz w:val="28"/>
          <w:szCs w:val="28"/>
          <w:lang w:val="bg-BG"/>
        </w:rPr>
        <w:t>В някои от държавите членки на ЕС размерът на законната лихва е диференциран по отношение на забава на физически лица</w:t>
      </w:r>
      <w:r w:rsidR="00327D6A" w:rsidRPr="004975A1">
        <w:rPr>
          <w:rFonts w:ascii="Times New Roman" w:hAnsi="Times New Roman"/>
          <w:b/>
          <w:sz w:val="28"/>
          <w:szCs w:val="28"/>
          <w:lang w:val="bg-BG"/>
        </w:rPr>
        <w:t>, които не са търговци</w:t>
      </w:r>
      <w:r w:rsidR="002A481E" w:rsidRPr="004975A1">
        <w:rPr>
          <w:rFonts w:ascii="Times New Roman" w:hAnsi="Times New Roman"/>
          <w:b/>
          <w:sz w:val="28"/>
          <w:szCs w:val="28"/>
          <w:lang w:val="bg-BG"/>
        </w:rPr>
        <w:t>-</w:t>
      </w:r>
      <w:r w:rsidR="002A481E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E3C4E" w:rsidRPr="004975A1">
        <w:rPr>
          <w:rFonts w:ascii="Times New Roman" w:hAnsi="Times New Roman"/>
          <w:sz w:val="28"/>
          <w:szCs w:val="28"/>
          <w:lang w:val="bg-BG"/>
        </w:rPr>
        <w:t xml:space="preserve">например в Австрия размерът </w:t>
      </w:r>
      <w:r w:rsidR="008E4D59" w:rsidRPr="004975A1">
        <w:rPr>
          <w:rFonts w:ascii="Times New Roman" w:hAnsi="Times New Roman"/>
          <w:sz w:val="28"/>
          <w:szCs w:val="28"/>
          <w:lang w:val="bg-BG"/>
        </w:rPr>
        <w:t xml:space="preserve">на законната лихва за физически лица </w:t>
      </w:r>
      <w:r w:rsidR="004E3C4E" w:rsidRPr="004975A1">
        <w:rPr>
          <w:rFonts w:ascii="Times New Roman" w:hAnsi="Times New Roman"/>
          <w:sz w:val="28"/>
          <w:szCs w:val="28"/>
          <w:lang w:val="bg-BG"/>
        </w:rPr>
        <w:t>е 4 %, а</w:t>
      </w:r>
      <w:r w:rsidR="008E4D59" w:rsidRPr="004975A1">
        <w:rPr>
          <w:rFonts w:ascii="Times New Roman" w:hAnsi="Times New Roman"/>
          <w:sz w:val="28"/>
          <w:szCs w:val="28"/>
          <w:lang w:val="bg-BG"/>
        </w:rPr>
        <w:t xml:space="preserve"> между  търговци- 9,2 пункта + основния лихвен процент за страната;</w:t>
      </w:r>
      <w:r w:rsidR="004E3C4E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A481E" w:rsidRPr="004975A1">
        <w:rPr>
          <w:rFonts w:ascii="Times New Roman" w:hAnsi="Times New Roman"/>
          <w:sz w:val="28"/>
          <w:szCs w:val="28"/>
          <w:lang w:val="bg-BG"/>
        </w:rPr>
        <w:t>в</w:t>
      </w:r>
      <w:r w:rsidRPr="004975A1">
        <w:rPr>
          <w:rFonts w:ascii="Times New Roman" w:hAnsi="Times New Roman"/>
          <w:sz w:val="28"/>
          <w:szCs w:val="28"/>
          <w:lang w:val="bg-BG"/>
        </w:rPr>
        <w:t xml:space="preserve"> Германия</w:t>
      </w:r>
      <w:r w:rsidR="004E3C4E" w:rsidRPr="004975A1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8E4D59" w:rsidRPr="004975A1">
        <w:rPr>
          <w:rFonts w:ascii="Times New Roman" w:hAnsi="Times New Roman"/>
          <w:sz w:val="28"/>
          <w:szCs w:val="28"/>
          <w:lang w:val="bg-BG"/>
        </w:rPr>
        <w:t xml:space="preserve">размерът на законната лихва за физически лица е </w:t>
      </w:r>
      <w:r w:rsidR="004E3C4E" w:rsidRPr="004975A1">
        <w:rPr>
          <w:rFonts w:ascii="Times New Roman" w:hAnsi="Times New Roman"/>
          <w:sz w:val="28"/>
          <w:szCs w:val="28"/>
          <w:lang w:val="bg-BG"/>
        </w:rPr>
        <w:t>5 % плюс основния лихвен процент за страната</w:t>
      </w:r>
      <w:r w:rsidR="008E4D59" w:rsidRPr="004975A1">
        <w:rPr>
          <w:rFonts w:ascii="Times New Roman" w:hAnsi="Times New Roman"/>
          <w:sz w:val="28"/>
          <w:szCs w:val="28"/>
          <w:lang w:val="bg-BG"/>
        </w:rPr>
        <w:t>, а между  търговци- 8 пункта + основния лихвен процент за страната</w:t>
      </w:r>
      <w:r w:rsidR="00D53F1F" w:rsidRPr="004975A1">
        <w:rPr>
          <w:rFonts w:ascii="Times New Roman" w:hAnsi="Times New Roman"/>
          <w:sz w:val="28"/>
          <w:szCs w:val="28"/>
          <w:lang w:val="bg-BG"/>
        </w:rPr>
        <w:t>.</w:t>
      </w:r>
    </w:p>
    <w:p w:rsidR="00400AFA" w:rsidRPr="004975A1" w:rsidRDefault="00400AFA" w:rsidP="00492583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sz w:val="28"/>
          <w:szCs w:val="28"/>
          <w:lang w:val="bg-BG"/>
        </w:rPr>
        <w:t>В Република България ра</w:t>
      </w:r>
      <w:r w:rsidR="009C4F2A" w:rsidRPr="004975A1">
        <w:rPr>
          <w:rFonts w:ascii="Times New Roman" w:hAnsi="Times New Roman"/>
          <w:b/>
          <w:sz w:val="28"/>
          <w:szCs w:val="28"/>
          <w:lang w:val="bg-BG"/>
        </w:rPr>
        <w:t>змерът на законната лихва не е диференциран по отношение на гражданите и търговците.</w:t>
      </w:r>
      <w:r w:rsidR="009C4F2A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459A3" w:rsidRPr="004975A1">
        <w:rPr>
          <w:rFonts w:ascii="Times New Roman" w:hAnsi="Times New Roman"/>
          <w:sz w:val="28"/>
          <w:szCs w:val="28"/>
          <w:lang w:val="bg-BG"/>
        </w:rPr>
        <w:t xml:space="preserve">Първоначално надбавката над ОЛП е била 6% (1951г), след това през 1991г. е намалена на 3%, докато се стигне до </w:t>
      </w:r>
      <w:r w:rsidR="00F15F4E" w:rsidRPr="004975A1">
        <w:rPr>
          <w:rFonts w:ascii="Times New Roman" w:hAnsi="Times New Roman"/>
          <w:sz w:val="28"/>
          <w:szCs w:val="28"/>
          <w:lang w:val="bg-BG"/>
        </w:rPr>
        <w:t>10% над ОЛП</w:t>
      </w:r>
      <w:r w:rsidR="002459A3" w:rsidRPr="004975A1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F15F4E" w:rsidRPr="004975A1">
        <w:rPr>
          <w:rFonts w:ascii="Times New Roman" w:hAnsi="Times New Roman"/>
          <w:sz w:val="28"/>
          <w:szCs w:val="28"/>
          <w:lang w:val="bg-BG"/>
        </w:rPr>
        <w:t>въведен през 1994г. с ПМС 72/8.04.1994, когато нито е съществувал валутния борд, а годишната инфлация и лихвените проценти са били на</w:t>
      </w:r>
      <w:r w:rsidR="002459A3" w:rsidRPr="004975A1">
        <w:rPr>
          <w:rFonts w:ascii="Times New Roman" w:hAnsi="Times New Roman"/>
          <w:sz w:val="28"/>
          <w:szCs w:val="28"/>
          <w:lang w:val="bg-BG"/>
        </w:rPr>
        <w:t xml:space="preserve"> двуцифр</w:t>
      </w:r>
      <w:r w:rsidR="00F15F4E" w:rsidRPr="004975A1">
        <w:rPr>
          <w:rFonts w:ascii="Times New Roman" w:hAnsi="Times New Roman"/>
          <w:sz w:val="28"/>
          <w:szCs w:val="28"/>
          <w:lang w:val="bg-BG"/>
        </w:rPr>
        <w:t xml:space="preserve">ени стойност. Интересна подробност е, че тогава е била въведена диференциация между </w:t>
      </w:r>
      <w:r w:rsidR="004975A1">
        <w:rPr>
          <w:rFonts w:ascii="Times New Roman" w:hAnsi="Times New Roman"/>
          <w:sz w:val="28"/>
          <w:szCs w:val="28"/>
          <w:lang w:val="bg-BG"/>
        </w:rPr>
        <w:t>законната лихва в лева и валута</w:t>
      </w:r>
      <w:r w:rsidR="00102EB5">
        <w:rPr>
          <w:rFonts w:ascii="Times New Roman" w:hAnsi="Times New Roman"/>
          <w:sz w:val="28"/>
          <w:szCs w:val="28"/>
          <w:lang w:val="bg-BG"/>
        </w:rPr>
        <w:t>, а надбавката от 10% е съставлявала част от самия ОЛП.</w:t>
      </w:r>
    </w:p>
    <w:p w:rsidR="002459A3" w:rsidRPr="004975A1" w:rsidRDefault="002459A3" w:rsidP="00492583">
      <w:pPr>
        <w:spacing w:after="40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 xml:space="preserve">В сравнителен анализ, изготвен по поръчение на Реформаторския блок </w:t>
      </w:r>
      <w:r w:rsidR="00102EB5">
        <w:rPr>
          <w:rFonts w:ascii="Times New Roman" w:hAnsi="Times New Roman"/>
          <w:sz w:val="28"/>
          <w:szCs w:val="28"/>
          <w:lang w:val="bg-BG"/>
        </w:rPr>
        <w:t>установихме</w:t>
      </w:r>
      <w:r w:rsidRPr="004975A1">
        <w:rPr>
          <w:rFonts w:ascii="Times New Roman" w:hAnsi="Times New Roman"/>
          <w:sz w:val="28"/>
          <w:szCs w:val="28"/>
          <w:lang w:val="bg-BG"/>
        </w:rPr>
        <w:t>, че законната лихва за забава в България е двойно по-висок</w:t>
      </w:r>
      <w:r w:rsidR="00102EB5">
        <w:rPr>
          <w:rFonts w:ascii="Times New Roman" w:hAnsi="Times New Roman"/>
          <w:sz w:val="28"/>
          <w:szCs w:val="28"/>
          <w:lang w:val="bg-BG"/>
        </w:rPr>
        <w:t>а</w:t>
      </w:r>
      <w:r w:rsidRPr="004975A1">
        <w:rPr>
          <w:rFonts w:ascii="Times New Roman" w:hAnsi="Times New Roman"/>
          <w:sz w:val="28"/>
          <w:szCs w:val="28"/>
          <w:lang w:val="bg-BG"/>
        </w:rPr>
        <w:t xml:space="preserve"> от този в Австрия и Германия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и значително по-висок</w:t>
      </w:r>
      <w:r w:rsidR="00102EB5">
        <w:rPr>
          <w:rFonts w:ascii="Times New Roman" w:hAnsi="Times New Roman"/>
          <w:sz w:val="28"/>
          <w:szCs w:val="28"/>
          <w:lang w:val="bg-BG"/>
        </w:rPr>
        <w:t>а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от средния в ЕС</w:t>
      </w:r>
      <w:r w:rsidRPr="004975A1">
        <w:rPr>
          <w:rFonts w:ascii="Times New Roman" w:hAnsi="Times New Roman"/>
          <w:sz w:val="28"/>
          <w:szCs w:val="28"/>
          <w:lang w:val="bg-BG"/>
        </w:rPr>
        <w:t xml:space="preserve"> по отношение на физическите лица, което не съответства на разликите в жизнения стандарта на гражданите на РБ и на горепосочените други две държави членки на ЕС. </w:t>
      </w:r>
      <w:r w:rsidR="00102EB5">
        <w:rPr>
          <w:rFonts w:ascii="Times New Roman" w:hAnsi="Times New Roman"/>
          <w:sz w:val="28"/>
          <w:szCs w:val="28"/>
          <w:lang w:val="bg-BG"/>
        </w:rPr>
        <w:t>Нещо повече -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същият размер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държавата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начислява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срещу физически лица и рамките на 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процедурите по </w:t>
      </w:r>
      <w:r w:rsidR="006E0252" w:rsidRPr="004975A1">
        <w:rPr>
          <w:rFonts w:ascii="Times New Roman" w:hAnsi="Times New Roman"/>
          <w:sz w:val="28"/>
          <w:szCs w:val="28"/>
          <w:lang w:val="bg-BG"/>
        </w:rPr>
        <w:t>разглеждане на жалби срещу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административни актове, 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за 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lastRenderedPageBreak/>
        <w:t xml:space="preserve">срока </w:t>
      </w:r>
      <w:r w:rsidR="00102EB5">
        <w:rPr>
          <w:rFonts w:ascii="Times New Roman" w:hAnsi="Times New Roman"/>
          <w:sz w:val="28"/>
          <w:szCs w:val="28"/>
          <w:lang w:val="bg-BG"/>
        </w:rPr>
        <w:t>до приключване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на</w:t>
      </w:r>
      <w:r w:rsidR="00384A64" w:rsidRPr="004975A1">
        <w:rPr>
          <w:rFonts w:ascii="Times New Roman" w:hAnsi="Times New Roman"/>
          <w:sz w:val="28"/>
          <w:szCs w:val="28"/>
          <w:lang w:val="bg-BG"/>
        </w:rPr>
        <w:t xml:space="preserve"> съдебните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 процедури</w:t>
      </w:r>
      <w:r w:rsidR="00102EB5">
        <w:rPr>
          <w:rFonts w:ascii="Times New Roman" w:hAnsi="Times New Roman"/>
          <w:sz w:val="28"/>
          <w:szCs w:val="28"/>
          <w:lang w:val="bg-BG"/>
        </w:rPr>
        <w:t xml:space="preserve"> с окончателен акт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. Така, след средно 2 до 3 години съдебни производства, в 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резултат се стига до </w:t>
      </w:r>
      <w:r w:rsidR="00102EB5">
        <w:rPr>
          <w:rFonts w:ascii="Times New Roman" w:hAnsi="Times New Roman"/>
          <w:sz w:val="28"/>
          <w:szCs w:val="28"/>
          <w:lang w:val="bg-BG"/>
        </w:rPr>
        <w:t xml:space="preserve">натрупване на 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>значителен по обем лихви за забава, които лицето дължи, независимо, че забавянето с години на окончателния съдебен акт не е по негова вина. Не са рядкост и по-дълги съдебни производства (напр. по обжалване на данъчни актове), които поради сложността си траят дори по-дълго и в резултат</w:t>
      </w:r>
      <w:r w:rsidR="003100BE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 xml:space="preserve">дължимата законна лихва за забава нерядко се изравнява по размер с </w:t>
      </w:r>
      <w:r w:rsidR="003100BE" w:rsidRPr="004975A1">
        <w:rPr>
          <w:rFonts w:ascii="Times New Roman" w:hAnsi="Times New Roman"/>
          <w:sz w:val="28"/>
          <w:szCs w:val="28"/>
          <w:lang w:val="bg-BG"/>
        </w:rPr>
        <w:t xml:space="preserve"> главницата на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първоначалното публично задължение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>!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84A64" w:rsidRPr="004975A1">
        <w:rPr>
          <w:rFonts w:ascii="Times New Roman" w:hAnsi="Times New Roman"/>
          <w:sz w:val="28"/>
          <w:szCs w:val="28"/>
          <w:lang w:val="bg-BG"/>
        </w:rPr>
        <w:t>На практика, това недопустимо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придава санкционен характер на </w:t>
      </w:r>
      <w:r w:rsidR="00384A64" w:rsidRPr="004975A1">
        <w:rPr>
          <w:rFonts w:ascii="Times New Roman" w:hAnsi="Times New Roman"/>
          <w:sz w:val="28"/>
          <w:szCs w:val="28"/>
          <w:lang w:val="bg-BG"/>
        </w:rPr>
        <w:t xml:space="preserve">законната 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>лихва</w:t>
      </w:r>
      <w:r w:rsidR="004975A1" w:rsidRPr="004975A1">
        <w:rPr>
          <w:rFonts w:ascii="Times New Roman" w:hAnsi="Times New Roman"/>
          <w:sz w:val="28"/>
          <w:szCs w:val="28"/>
          <w:lang w:val="bg-BG"/>
        </w:rPr>
        <w:t>!</w:t>
      </w:r>
    </w:p>
    <w:p w:rsidR="002803A2" w:rsidRPr="004975A1" w:rsidRDefault="002459A3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>Предвид гореизлож</w:t>
      </w:r>
      <w:r w:rsidR="004975A1">
        <w:rPr>
          <w:rFonts w:ascii="Times New Roman" w:hAnsi="Times New Roman"/>
          <w:sz w:val="28"/>
          <w:szCs w:val="28"/>
          <w:lang w:val="bg-BG"/>
        </w:rPr>
        <w:t>е</w:t>
      </w:r>
      <w:r w:rsidRPr="004975A1">
        <w:rPr>
          <w:rFonts w:ascii="Times New Roman" w:hAnsi="Times New Roman"/>
          <w:sz w:val="28"/>
          <w:szCs w:val="28"/>
          <w:lang w:val="bg-BG"/>
        </w:rPr>
        <w:t>ното и с оглед водещата роля на МФ при определяне размера на законната лихва от Министерски съвет,</w:t>
      </w:r>
      <w:r w:rsidR="00400AFA" w:rsidRPr="004975A1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2803A2" w:rsidRPr="004975A1" w:rsidRDefault="002803A2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:rsidR="00592468" w:rsidRPr="004975A1" w:rsidRDefault="002803A2" w:rsidP="00492583">
      <w:pPr>
        <w:spacing w:after="4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УВАЖАЕМИ ГОСПОДИН МИНИСТЪР НА ФИНАНСИТЕ</w:t>
      </w:r>
      <w:r w:rsidR="00B9643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  <w:r w:rsidR="00592468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</w:p>
    <w:p w:rsidR="00D11B40" w:rsidRPr="004975A1" w:rsidRDefault="002459A3" w:rsidP="002459A3">
      <w:pPr>
        <w:spacing w:after="40"/>
        <w:ind w:left="567" w:firstLine="141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М</w:t>
      </w:r>
      <w:r w:rsidR="00592468" w:rsidRPr="004975A1">
        <w:rPr>
          <w:rFonts w:ascii="Times New Roman" w:hAnsi="Times New Roman"/>
          <w:color w:val="000000"/>
          <w:sz w:val="28"/>
          <w:szCs w:val="28"/>
          <w:lang w:val="bg-BG"/>
        </w:rPr>
        <w:t>оля да отговорите на следното питане</w:t>
      </w:r>
      <w:r w:rsidR="00B96434" w:rsidRPr="004975A1">
        <w:rPr>
          <w:rFonts w:ascii="Times New Roman" w:hAnsi="Times New Roman"/>
          <w:color w:val="000000"/>
          <w:sz w:val="28"/>
          <w:szCs w:val="28"/>
          <w:lang w:val="bg-BG"/>
        </w:rPr>
        <w:t xml:space="preserve">: </w:t>
      </w:r>
    </w:p>
    <w:p w:rsidR="00B96434" w:rsidRPr="004975A1" w:rsidRDefault="002459A3" w:rsidP="00492583">
      <w:pPr>
        <w:spacing w:after="40"/>
        <w:ind w:left="720" w:firstLine="153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4975A1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Предвиждате ли</w:t>
      </w:r>
      <w:r w:rsidR="00592468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мерки </w:t>
      </w:r>
      <w:r w:rsidR="003100BE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на МФ в областта на </w:t>
      </w:r>
      <w:r w:rsidR="00384A6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определяне на размера на законната лихва</w:t>
      </w:r>
      <w:r w:rsidR="00F15F4E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за преодоляване сан</w:t>
      </w:r>
      <w:r w:rsidR="00102EB5">
        <w:rPr>
          <w:rFonts w:ascii="Times New Roman" w:hAnsi="Times New Roman"/>
          <w:b/>
          <w:color w:val="000000"/>
          <w:sz w:val="28"/>
          <w:szCs w:val="28"/>
          <w:lang w:val="bg-BG"/>
        </w:rPr>
        <w:t>к</w:t>
      </w:r>
      <w:r w:rsidR="00F15F4E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ционния й характер в момента</w:t>
      </w:r>
      <w:r w:rsidR="00384A6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, предвижда ли се намаляването</w:t>
      </w:r>
      <w:r w:rsidR="004975A1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фиксираната ставка от 10%,</w:t>
      </w:r>
      <w:r w:rsidR="00384A6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 оглед спада на лихвените проценти на </w:t>
      </w:r>
      <w:r w:rsidR="004975A1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финансовите</w:t>
      </w:r>
      <w:r w:rsidR="00384A6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пазари и</w:t>
      </w:r>
      <w:r w:rsidR="004975A1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приемате ли нуждата от</w:t>
      </w:r>
      <w:r w:rsidR="00384A6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3100BE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диференциация на размера на законната лихва за забава на физически лица</w:t>
      </w:r>
      <w:r w:rsidR="00F15F4E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търговци</w:t>
      </w:r>
      <w:r w:rsidR="004975A1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, както е реализирано в редица държави от ЕС</w:t>
      </w:r>
      <w:r w:rsidR="00B96434"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  <w:r w:rsidRPr="004975A1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</w:p>
    <w:p w:rsidR="00436D9E" w:rsidRPr="004975A1" w:rsidRDefault="00436D9E" w:rsidP="00492583">
      <w:pPr>
        <w:pStyle w:val="ListParagraph"/>
        <w:spacing w:after="40"/>
        <w:rPr>
          <w:rFonts w:ascii="Times New Roman" w:hAnsi="Times New Roman"/>
          <w:b/>
          <w:color w:val="000000"/>
          <w:sz w:val="28"/>
          <w:szCs w:val="28"/>
          <w:lang w:val="bg-BG"/>
        </w:rPr>
      </w:pPr>
    </w:p>
    <w:p w:rsidR="00436D9E" w:rsidRPr="004975A1" w:rsidRDefault="002459A3" w:rsidP="00492583">
      <w:pPr>
        <w:pStyle w:val="ListParagraph"/>
        <w:spacing w:after="40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color w:val="000000"/>
          <w:sz w:val="28"/>
          <w:szCs w:val="28"/>
          <w:lang w:val="bg-BG"/>
        </w:rPr>
        <w:t>София, 23</w:t>
      </w:r>
      <w:r w:rsidR="00F774EC" w:rsidRPr="004975A1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0FAA" w:rsidRPr="004975A1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2803A2" w:rsidRPr="004975A1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 w:rsidR="00F774EC" w:rsidRPr="004975A1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0FAA" w:rsidRPr="004975A1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4975A1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4975A1">
        <w:rPr>
          <w:rFonts w:ascii="Times New Roman" w:hAnsi="Times New Roman"/>
          <w:sz w:val="28"/>
          <w:szCs w:val="28"/>
          <w:lang w:val="bg-BG"/>
        </w:rPr>
        <w:tab/>
      </w:r>
      <w:r w:rsidR="00F774EC" w:rsidRPr="004975A1">
        <w:rPr>
          <w:rFonts w:ascii="Times New Roman" w:hAnsi="Times New Roman"/>
          <w:sz w:val="28"/>
          <w:szCs w:val="28"/>
          <w:lang w:val="bg-BG"/>
        </w:rPr>
        <w:tab/>
      </w:r>
      <w:r w:rsidR="00F774EC" w:rsidRPr="004975A1">
        <w:rPr>
          <w:rFonts w:ascii="Times New Roman" w:hAnsi="Times New Roman"/>
          <w:sz w:val="28"/>
          <w:szCs w:val="28"/>
          <w:lang w:val="bg-BG"/>
        </w:rPr>
        <w:tab/>
      </w:r>
      <w:r w:rsidR="00F774EC" w:rsidRPr="004975A1">
        <w:rPr>
          <w:rFonts w:ascii="Times New Roman" w:hAnsi="Times New Roman"/>
          <w:sz w:val="28"/>
          <w:szCs w:val="28"/>
          <w:lang w:val="bg-BG"/>
        </w:rPr>
        <w:tab/>
      </w:r>
      <w:r w:rsidR="00F774EC" w:rsidRPr="004975A1">
        <w:rPr>
          <w:rFonts w:ascii="Times New Roman" w:hAnsi="Times New Roman"/>
          <w:sz w:val="28"/>
          <w:szCs w:val="28"/>
          <w:lang w:val="bg-BG"/>
        </w:rPr>
        <w:tab/>
      </w:r>
    </w:p>
    <w:p w:rsidR="00F15F4E" w:rsidRPr="004975A1" w:rsidRDefault="00F774EC" w:rsidP="002459A3">
      <w:pPr>
        <w:pStyle w:val="ListParagraph"/>
        <w:spacing w:after="120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Pr="004975A1">
        <w:rPr>
          <w:rFonts w:ascii="Times New Roman" w:hAnsi="Times New Roman"/>
          <w:sz w:val="28"/>
          <w:szCs w:val="28"/>
          <w:lang w:val="bg-BG"/>
        </w:rPr>
        <w:tab/>
      </w:r>
      <w:r w:rsidR="00F15F4E" w:rsidRPr="004975A1">
        <w:rPr>
          <w:rFonts w:ascii="Times New Roman" w:hAnsi="Times New Roman"/>
          <w:sz w:val="28"/>
          <w:szCs w:val="28"/>
          <w:lang w:val="bg-BG"/>
        </w:rPr>
        <w:t>В. Лилков</w:t>
      </w:r>
      <w:r w:rsidR="00AF122F">
        <w:rPr>
          <w:rFonts w:ascii="Times New Roman" w:hAnsi="Times New Roman"/>
          <w:sz w:val="28"/>
          <w:szCs w:val="28"/>
          <w:lang w:val="bg-BG"/>
        </w:rPr>
        <w:t>:</w:t>
      </w:r>
    </w:p>
    <w:p w:rsidR="005C0FAA" w:rsidRPr="004975A1" w:rsidRDefault="00436D9E" w:rsidP="002459A3">
      <w:pPr>
        <w:pStyle w:val="ListParagraph"/>
        <w:spacing w:after="120"/>
        <w:ind w:left="5040" w:firstLine="720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>П</w:t>
      </w:r>
      <w:r w:rsidR="00F15F4E" w:rsidRPr="004975A1">
        <w:rPr>
          <w:rFonts w:ascii="Times New Roman" w:hAnsi="Times New Roman"/>
          <w:sz w:val="28"/>
          <w:szCs w:val="28"/>
          <w:lang w:val="bg-BG"/>
        </w:rPr>
        <w:t xml:space="preserve">. </w:t>
      </w:r>
      <w:r w:rsidRPr="004975A1">
        <w:rPr>
          <w:rFonts w:ascii="Times New Roman" w:hAnsi="Times New Roman"/>
          <w:sz w:val="28"/>
          <w:szCs w:val="28"/>
          <w:lang w:val="bg-BG"/>
        </w:rPr>
        <w:t>Славов</w:t>
      </w:r>
      <w:r w:rsidR="00AF122F">
        <w:rPr>
          <w:rFonts w:ascii="Times New Roman" w:hAnsi="Times New Roman"/>
          <w:sz w:val="28"/>
          <w:szCs w:val="28"/>
          <w:lang w:val="bg-BG"/>
        </w:rPr>
        <w:t>:</w:t>
      </w:r>
    </w:p>
    <w:p w:rsidR="00436D9E" w:rsidRDefault="00F15F4E" w:rsidP="00492583">
      <w:pPr>
        <w:pStyle w:val="ListParagraph"/>
        <w:spacing w:after="40"/>
        <w:ind w:left="5040" w:firstLine="720"/>
        <w:rPr>
          <w:rFonts w:ascii="Times New Roman" w:hAnsi="Times New Roman"/>
          <w:sz w:val="28"/>
          <w:szCs w:val="28"/>
          <w:lang w:val="bg-BG"/>
        </w:rPr>
      </w:pPr>
      <w:r w:rsidRPr="004975A1">
        <w:rPr>
          <w:rFonts w:ascii="Times New Roman" w:hAnsi="Times New Roman"/>
          <w:sz w:val="28"/>
          <w:szCs w:val="28"/>
          <w:lang w:val="bg-BG"/>
        </w:rPr>
        <w:t>М. Димитров</w:t>
      </w:r>
      <w:r w:rsidR="00AF122F">
        <w:rPr>
          <w:rFonts w:ascii="Times New Roman" w:hAnsi="Times New Roman"/>
          <w:sz w:val="28"/>
          <w:szCs w:val="28"/>
          <w:lang w:val="bg-BG"/>
        </w:rPr>
        <w:t>:</w:t>
      </w:r>
    </w:p>
    <w:p w:rsidR="00AF122F" w:rsidRDefault="00AF122F" w:rsidP="00492583">
      <w:pPr>
        <w:pStyle w:val="ListParagraph"/>
        <w:spacing w:after="40"/>
        <w:ind w:left="5040" w:firstLine="7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Народни представители </w:t>
      </w:r>
    </w:p>
    <w:p w:rsidR="00AF122F" w:rsidRDefault="00AF122F" w:rsidP="00492583">
      <w:pPr>
        <w:pStyle w:val="ListParagraph"/>
        <w:spacing w:after="40"/>
        <w:ind w:left="5040" w:firstLine="7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от ПГ на РБ</w:t>
      </w:r>
    </w:p>
    <w:p w:rsidR="00AF122F" w:rsidRDefault="00AF122F" w:rsidP="00492583">
      <w:pPr>
        <w:pStyle w:val="ListParagraph"/>
        <w:spacing w:after="40"/>
        <w:ind w:left="5040" w:firstLine="72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br/>
      </w:r>
    </w:p>
    <w:p w:rsidR="00AF122F" w:rsidRDefault="00AF122F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br w:type="page"/>
      </w:r>
    </w:p>
    <w:p w:rsidR="00AF122F" w:rsidRPr="004975A1" w:rsidRDefault="00AF122F" w:rsidP="00492583">
      <w:pPr>
        <w:pStyle w:val="ListParagraph"/>
        <w:spacing w:after="40"/>
        <w:ind w:left="5040" w:firstLine="720"/>
        <w:rPr>
          <w:rFonts w:ascii="Times New Roman" w:hAnsi="Times New Roman"/>
          <w:sz w:val="28"/>
          <w:szCs w:val="28"/>
          <w:lang w:val="bg-BG"/>
        </w:rPr>
      </w:pPr>
    </w:p>
    <w:sectPr w:rsidR="00AF122F" w:rsidRPr="004975A1" w:rsidSect="00CD36D2">
      <w:footerReference w:type="default" r:id="rId9"/>
      <w:pgSz w:w="12240" w:h="15840"/>
      <w:pgMar w:top="1134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DB" w:rsidRDefault="003C70DB" w:rsidP="00311B6D">
      <w:pPr>
        <w:spacing w:after="0" w:line="240" w:lineRule="auto"/>
      </w:pPr>
      <w:r>
        <w:separator/>
      </w:r>
    </w:p>
  </w:endnote>
  <w:endnote w:type="continuationSeparator" w:id="0">
    <w:p w:rsidR="003C70DB" w:rsidRDefault="003C70DB" w:rsidP="003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420"/>
      <w:docPartObj>
        <w:docPartGallery w:val="Page Numbers (Bottom of Page)"/>
        <w:docPartUnique/>
      </w:docPartObj>
    </w:sdtPr>
    <w:sdtEndPr/>
    <w:sdtContent>
      <w:p w:rsidR="00311B6D" w:rsidRDefault="00B65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B6D" w:rsidRDefault="00311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DB" w:rsidRDefault="003C70DB" w:rsidP="00311B6D">
      <w:pPr>
        <w:spacing w:after="0" w:line="240" w:lineRule="auto"/>
      </w:pPr>
      <w:r>
        <w:separator/>
      </w:r>
    </w:p>
  </w:footnote>
  <w:footnote w:type="continuationSeparator" w:id="0">
    <w:p w:rsidR="003C70DB" w:rsidRDefault="003C70DB" w:rsidP="0031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318BD"/>
    <w:rsid w:val="00043D2C"/>
    <w:rsid w:val="00050E43"/>
    <w:rsid w:val="000560F3"/>
    <w:rsid w:val="00056D9F"/>
    <w:rsid w:val="00076F58"/>
    <w:rsid w:val="00087FC4"/>
    <w:rsid w:val="000F0F9A"/>
    <w:rsid w:val="00102EB5"/>
    <w:rsid w:val="001222F6"/>
    <w:rsid w:val="00211EF0"/>
    <w:rsid w:val="002260C8"/>
    <w:rsid w:val="002459A3"/>
    <w:rsid w:val="0025234A"/>
    <w:rsid w:val="00263A85"/>
    <w:rsid w:val="00273C07"/>
    <w:rsid w:val="002803A2"/>
    <w:rsid w:val="002A481E"/>
    <w:rsid w:val="002C6A4A"/>
    <w:rsid w:val="00307572"/>
    <w:rsid w:val="00307C0C"/>
    <w:rsid w:val="003100BE"/>
    <w:rsid w:val="00311B6D"/>
    <w:rsid w:val="003270ED"/>
    <w:rsid w:val="00327D6A"/>
    <w:rsid w:val="00384A64"/>
    <w:rsid w:val="003C70DB"/>
    <w:rsid w:val="003E2878"/>
    <w:rsid w:val="003F4430"/>
    <w:rsid w:val="00400AFA"/>
    <w:rsid w:val="00436D9E"/>
    <w:rsid w:val="00441FC8"/>
    <w:rsid w:val="00475789"/>
    <w:rsid w:val="0048062B"/>
    <w:rsid w:val="00492583"/>
    <w:rsid w:val="004975A1"/>
    <w:rsid w:val="004A2C30"/>
    <w:rsid w:val="004B4D6C"/>
    <w:rsid w:val="004B6EAA"/>
    <w:rsid w:val="004E3C4E"/>
    <w:rsid w:val="00546BA9"/>
    <w:rsid w:val="005746CE"/>
    <w:rsid w:val="0059021C"/>
    <w:rsid w:val="00592468"/>
    <w:rsid w:val="005C0FAA"/>
    <w:rsid w:val="00601439"/>
    <w:rsid w:val="0063726F"/>
    <w:rsid w:val="00645CEC"/>
    <w:rsid w:val="006A0919"/>
    <w:rsid w:val="006A5214"/>
    <w:rsid w:val="006B32E6"/>
    <w:rsid w:val="006C259C"/>
    <w:rsid w:val="006E0252"/>
    <w:rsid w:val="006F4CED"/>
    <w:rsid w:val="007147B5"/>
    <w:rsid w:val="0078167F"/>
    <w:rsid w:val="00793C38"/>
    <w:rsid w:val="00796575"/>
    <w:rsid w:val="007D08D2"/>
    <w:rsid w:val="0080592A"/>
    <w:rsid w:val="00884E6F"/>
    <w:rsid w:val="008A5933"/>
    <w:rsid w:val="008B3406"/>
    <w:rsid w:val="008E4D59"/>
    <w:rsid w:val="00922701"/>
    <w:rsid w:val="009A456C"/>
    <w:rsid w:val="009A5DD4"/>
    <w:rsid w:val="009A7AA5"/>
    <w:rsid w:val="009B5747"/>
    <w:rsid w:val="009C4F2A"/>
    <w:rsid w:val="009C5AB9"/>
    <w:rsid w:val="009E4BA3"/>
    <w:rsid w:val="009F4210"/>
    <w:rsid w:val="00A0445E"/>
    <w:rsid w:val="00A62BB3"/>
    <w:rsid w:val="00AE15D5"/>
    <w:rsid w:val="00AF122F"/>
    <w:rsid w:val="00B351EA"/>
    <w:rsid w:val="00B36D54"/>
    <w:rsid w:val="00B42651"/>
    <w:rsid w:val="00B6541E"/>
    <w:rsid w:val="00B96434"/>
    <w:rsid w:val="00B97247"/>
    <w:rsid w:val="00C00D21"/>
    <w:rsid w:val="00C5016E"/>
    <w:rsid w:val="00C60229"/>
    <w:rsid w:val="00C841B0"/>
    <w:rsid w:val="00C918FD"/>
    <w:rsid w:val="00C94727"/>
    <w:rsid w:val="00CD36D2"/>
    <w:rsid w:val="00CD494D"/>
    <w:rsid w:val="00D11B40"/>
    <w:rsid w:val="00D53F1F"/>
    <w:rsid w:val="00D56ECD"/>
    <w:rsid w:val="00D678CF"/>
    <w:rsid w:val="00D70FBD"/>
    <w:rsid w:val="00DC7AED"/>
    <w:rsid w:val="00DD3AA0"/>
    <w:rsid w:val="00DF092A"/>
    <w:rsid w:val="00DF25EE"/>
    <w:rsid w:val="00E740A3"/>
    <w:rsid w:val="00E9517F"/>
    <w:rsid w:val="00EA6073"/>
    <w:rsid w:val="00F15F4E"/>
    <w:rsid w:val="00F26FF0"/>
    <w:rsid w:val="00F62219"/>
    <w:rsid w:val="00F774EC"/>
    <w:rsid w:val="00FB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E05E-C1ED-4DF4-9433-F380D22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2015-06-23T13:15:00Z</cp:lastPrinted>
  <dcterms:created xsi:type="dcterms:W3CDTF">2015-06-25T13:08:00Z</dcterms:created>
  <dcterms:modified xsi:type="dcterms:W3CDTF">2015-06-25T13:08:00Z</dcterms:modified>
</cp:coreProperties>
</file>