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1222F6" w:rsidRDefault="002C6A4A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color w:val="000000"/>
          <w:sz w:val="28"/>
          <w:szCs w:val="28"/>
        </w:rPr>
        <w:t>ЧРЕЗ</w:t>
      </w:r>
    </w:p>
    <w:p w:rsidR="002C6A4A" w:rsidRPr="001222F6" w:rsidRDefault="002C6A4A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color w:val="000000"/>
          <w:sz w:val="28"/>
          <w:szCs w:val="28"/>
        </w:rPr>
        <w:t>ПРЕДСЕДАТЕЛЯ НА</w:t>
      </w:r>
    </w:p>
    <w:p w:rsidR="002C6A4A" w:rsidRPr="001222F6" w:rsidRDefault="002C6A4A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color w:val="000000"/>
          <w:sz w:val="28"/>
          <w:szCs w:val="28"/>
        </w:rPr>
        <w:t>НАРОДНОТО СЪБРАНИЕ</w:t>
      </w:r>
    </w:p>
    <w:p w:rsidR="002C6A4A" w:rsidRPr="001222F6" w:rsidRDefault="002C6A4A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color w:val="000000"/>
          <w:sz w:val="28"/>
          <w:szCs w:val="28"/>
        </w:rPr>
        <w:t> </w:t>
      </w:r>
    </w:p>
    <w:p w:rsidR="002C6A4A" w:rsidRPr="001222F6" w:rsidRDefault="002C6A4A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color w:val="000000"/>
          <w:sz w:val="28"/>
          <w:szCs w:val="28"/>
        </w:rPr>
        <w:t>ДО</w:t>
      </w:r>
    </w:p>
    <w:p w:rsidR="002C6A4A" w:rsidRPr="001222F6" w:rsidRDefault="0035657E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  <w:lang w:val="bg-BG"/>
        </w:rPr>
        <w:t>ЗАМ.-</w:t>
      </w:r>
      <w:r w:rsidR="0078167F" w:rsidRPr="001222F6">
        <w:rPr>
          <w:rFonts w:ascii="Helvetica" w:hAnsi="Helvetica" w:cs="Helvetica"/>
          <w:color w:val="000000"/>
          <w:sz w:val="28"/>
          <w:szCs w:val="28"/>
        </w:rPr>
        <w:t>МИНИСТЪР-ПРЕДСЕДАТЕЛЯ</w:t>
      </w:r>
    </w:p>
    <w:p w:rsidR="002C6A4A" w:rsidRDefault="002C6A4A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  <w:lang w:val="bg-BG"/>
        </w:rPr>
      </w:pPr>
      <w:proofErr w:type="spellStart"/>
      <w:proofErr w:type="gramStart"/>
      <w:r w:rsidRPr="001222F6">
        <w:rPr>
          <w:rFonts w:ascii="Helvetica" w:hAnsi="Helvetica" w:cs="Helvetica"/>
          <w:color w:val="000000"/>
          <w:sz w:val="28"/>
          <w:szCs w:val="28"/>
        </w:rPr>
        <w:t>на</w:t>
      </w:r>
      <w:proofErr w:type="spellEnd"/>
      <w:proofErr w:type="gramEnd"/>
      <w:r w:rsidRPr="001222F6">
        <w:rPr>
          <w:rFonts w:ascii="Helvetica" w:hAnsi="Helvetica" w:cs="Helvetica"/>
          <w:color w:val="000000"/>
          <w:sz w:val="28"/>
          <w:szCs w:val="28"/>
        </w:rPr>
        <w:t xml:space="preserve"> РЕПУБЛИКА БЪЛГАРИЯ</w:t>
      </w:r>
    </w:p>
    <w:p w:rsidR="0035657E" w:rsidRPr="0035657E" w:rsidRDefault="00C978C7" w:rsidP="00DC7AED">
      <w:pPr>
        <w:spacing w:after="40" w:line="240" w:lineRule="auto"/>
        <w:jc w:val="right"/>
        <w:rPr>
          <w:rFonts w:ascii="Helvetica" w:hAnsi="Helvetica" w:cs="Helvetica"/>
          <w:color w:val="000000"/>
          <w:sz w:val="28"/>
          <w:szCs w:val="28"/>
          <w:lang w:val="bg-BG"/>
        </w:rPr>
      </w:pPr>
      <w:r>
        <w:rPr>
          <w:rFonts w:ascii="Helvetica" w:hAnsi="Helvetica" w:cs="Helvetica"/>
          <w:color w:val="000000"/>
          <w:sz w:val="28"/>
          <w:szCs w:val="28"/>
          <w:lang w:val="bg-BG"/>
        </w:rPr>
        <w:t>г</w:t>
      </w:r>
      <w:r w:rsidR="0035657E">
        <w:rPr>
          <w:rFonts w:ascii="Helvetica" w:hAnsi="Helvetica" w:cs="Helvetica"/>
          <w:color w:val="000000"/>
          <w:sz w:val="28"/>
          <w:szCs w:val="28"/>
          <w:lang w:val="bg-BG"/>
        </w:rPr>
        <w:t>-н Томислав Дончев</w:t>
      </w:r>
    </w:p>
    <w:p w:rsidR="002C6A4A" w:rsidRPr="001222F6" w:rsidRDefault="002C6A4A" w:rsidP="00DC7AED">
      <w:pPr>
        <w:spacing w:after="40" w:line="240" w:lineRule="auto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color w:val="000000"/>
          <w:sz w:val="28"/>
          <w:szCs w:val="28"/>
        </w:rPr>
        <w:t> </w:t>
      </w:r>
    </w:p>
    <w:p w:rsidR="002C6A4A" w:rsidRPr="001222F6" w:rsidRDefault="00833960" w:rsidP="00DC7AED">
      <w:pPr>
        <w:spacing w:after="40" w:line="240" w:lineRule="auto"/>
        <w:jc w:val="center"/>
        <w:rPr>
          <w:rFonts w:ascii="Helvetica" w:hAnsi="Helvetica" w:cs="Helvetica"/>
          <w:color w:val="000000"/>
          <w:sz w:val="36"/>
          <w:szCs w:val="36"/>
          <w:lang w:val="bg-BG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lang w:val="bg-BG"/>
        </w:rPr>
        <w:t>ВЪПРОС</w:t>
      </w:r>
    </w:p>
    <w:p w:rsidR="002C6A4A" w:rsidRPr="001222F6" w:rsidRDefault="00C4689A" w:rsidP="00DC7AED">
      <w:pPr>
        <w:spacing w:after="4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>
        <w:rPr>
          <w:rFonts w:asciiTheme="minorHAnsi" w:hAnsiTheme="minorHAnsi" w:cs="Helvetica"/>
          <w:color w:val="000000"/>
          <w:sz w:val="28"/>
          <w:szCs w:val="28"/>
          <w:lang w:val="bg-BG"/>
        </w:rPr>
        <w:t>о</w:t>
      </w:r>
      <w:r w:rsidR="002C6A4A" w:rsidRPr="001222F6">
        <w:rPr>
          <w:rFonts w:ascii="Helvetica" w:hAnsi="Helvetica" w:cs="Helvetica"/>
          <w:color w:val="000000"/>
          <w:sz w:val="28"/>
          <w:szCs w:val="28"/>
        </w:rPr>
        <w:t>т</w:t>
      </w:r>
      <w:r w:rsidR="00CE0F05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35657E">
        <w:rPr>
          <w:rFonts w:ascii="Helvetica" w:hAnsi="Helvetica" w:cs="Helvetica"/>
          <w:color w:val="000000"/>
          <w:sz w:val="28"/>
          <w:szCs w:val="28"/>
        </w:rPr>
        <w:t>Мартин</w:t>
      </w:r>
      <w:proofErr w:type="spellEnd"/>
      <w:r w:rsidR="0035657E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35657E">
        <w:rPr>
          <w:rFonts w:ascii="Helvetica" w:hAnsi="Helvetica" w:cs="Helvetica"/>
          <w:color w:val="000000"/>
          <w:sz w:val="28"/>
          <w:szCs w:val="28"/>
        </w:rPr>
        <w:t>Димитров</w:t>
      </w:r>
      <w:proofErr w:type="spellEnd"/>
      <w:r w:rsidR="0035657E">
        <w:rPr>
          <w:rFonts w:ascii="Helvetica" w:hAnsi="Helvetica" w:cs="Helvetica"/>
          <w:color w:val="000000"/>
          <w:sz w:val="28"/>
          <w:szCs w:val="28"/>
        </w:rPr>
        <w:t xml:space="preserve"> и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Петър</w:t>
      </w:r>
      <w:proofErr w:type="spellEnd"/>
      <w:r w:rsidR="00CE0F05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Славов</w:t>
      </w:r>
      <w:proofErr w:type="spellEnd"/>
      <w:r w:rsidR="002C6A4A" w:rsidRPr="001222F6">
        <w:rPr>
          <w:rFonts w:ascii="Helvetica" w:hAnsi="Helvetica" w:cs="Helvetica"/>
          <w:color w:val="000000"/>
          <w:sz w:val="28"/>
          <w:szCs w:val="28"/>
        </w:rPr>
        <w:t>,</w:t>
      </w:r>
    </w:p>
    <w:p w:rsidR="005746CE" w:rsidRPr="001222F6" w:rsidRDefault="005746CE" w:rsidP="00DC7AED">
      <w:pPr>
        <w:spacing w:after="4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1222F6">
        <w:rPr>
          <w:rFonts w:ascii="Helvetica" w:hAnsi="Helvetica" w:cs="Helvetica"/>
          <w:color w:val="000000"/>
          <w:sz w:val="28"/>
          <w:szCs w:val="28"/>
          <w:lang w:val="bg-BG"/>
        </w:rPr>
        <w:t>Народн</w:t>
      </w:r>
      <w:r w:rsidR="0035657E">
        <w:rPr>
          <w:rFonts w:ascii="Helvetica" w:hAnsi="Helvetica" w:cs="Helvetica"/>
          <w:color w:val="000000"/>
          <w:sz w:val="28"/>
          <w:szCs w:val="28"/>
          <w:lang w:val="bg-BG"/>
        </w:rPr>
        <w:t>и</w:t>
      </w:r>
      <w:r w:rsidRPr="001222F6"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представител</w:t>
      </w:r>
      <w:r w:rsidR="0035657E">
        <w:rPr>
          <w:rFonts w:ascii="Helvetica" w:hAnsi="Helvetica" w:cs="Helvetica"/>
          <w:color w:val="000000"/>
          <w:sz w:val="28"/>
          <w:szCs w:val="28"/>
          <w:lang w:val="bg-BG"/>
        </w:rPr>
        <w:t>и</w:t>
      </w:r>
      <w:r w:rsidR="00C4689A"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от ПГ на Реформаторския блок</w:t>
      </w:r>
    </w:p>
    <w:p w:rsidR="002C6A4A" w:rsidRPr="001222F6" w:rsidRDefault="002C6A4A" w:rsidP="00DC7AED">
      <w:pPr>
        <w:spacing w:after="4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color w:val="000000"/>
          <w:sz w:val="28"/>
          <w:szCs w:val="28"/>
        </w:rPr>
        <w:t> </w:t>
      </w:r>
    </w:p>
    <w:p w:rsidR="002C6A4A" w:rsidRDefault="00CE0F05" w:rsidP="00DC7AED">
      <w:pPr>
        <w:spacing w:after="40" w:line="240" w:lineRule="auto"/>
        <w:jc w:val="center"/>
        <w:rPr>
          <w:rFonts w:ascii="Helvetica" w:hAnsi="Helvetica" w:cs="Helvetica"/>
          <w:color w:val="000000"/>
          <w:sz w:val="28"/>
          <w:szCs w:val="28"/>
          <w:lang w:val="bg-BG"/>
        </w:rPr>
      </w:pPr>
      <w:proofErr w:type="spellStart"/>
      <w:proofErr w:type="gramStart"/>
      <w:r w:rsidRPr="001222F6">
        <w:rPr>
          <w:rFonts w:ascii="Helvetica" w:hAnsi="Helvetica" w:cs="Helvetica"/>
          <w:color w:val="000000"/>
          <w:sz w:val="28"/>
          <w:szCs w:val="28"/>
        </w:rPr>
        <w:t>Н</w:t>
      </w:r>
      <w:r w:rsidR="00CD36D2" w:rsidRPr="001222F6">
        <w:rPr>
          <w:rFonts w:ascii="Helvetica" w:hAnsi="Helvetica" w:cs="Helvetica"/>
          <w:color w:val="000000"/>
          <w:sz w:val="28"/>
          <w:szCs w:val="28"/>
        </w:rPr>
        <w:t>а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основание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чл</w:t>
      </w:r>
      <w:proofErr w:type="spellEnd"/>
      <w:r w:rsidR="002C6A4A" w:rsidRPr="001222F6">
        <w:rPr>
          <w:rFonts w:ascii="Helvetica" w:hAnsi="Helvetica" w:cs="Helvetica"/>
          <w:color w:val="000000"/>
          <w:sz w:val="28"/>
          <w:szCs w:val="28"/>
        </w:rPr>
        <w:t>.</w:t>
      </w:r>
      <w:proofErr w:type="gramEnd"/>
      <w:r w:rsidR="002C6A4A" w:rsidRPr="001222F6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gram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 xml:space="preserve">90, ал.1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от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Конституцията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на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Република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България</w:t>
      </w:r>
      <w:proofErr w:type="spellEnd"/>
      <w:r w:rsidR="002C6A4A" w:rsidRPr="001222F6">
        <w:rPr>
          <w:rFonts w:ascii="Helvetica" w:hAnsi="Helvetica" w:cs="Helvetica"/>
          <w:color w:val="000000"/>
          <w:sz w:val="28"/>
          <w:szCs w:val="28"/>
        </w:rPr>
        <w:t xml:space="preserve"> и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чл</w:t>
      </w:r>
      <w:proofErr w:type="spellEnd"/>
      <w:r w:rsidR="002C6A4A" w:rsidRPr="001222F6">
        <w:rPr>
          <w:rFonts w:ascii="Helvetica" w:hAnsi="Helvetica" w:cs="Helvetica"/>
          <w:color w:val="000000"/>
          <w:sz w:val="28"/>
          <w:szCs w:val="28"/>
        </w:rPr>
        <w:t>.</w:t>
      </w:r>
      <w:r w:rsidR="0080592A" w:rsidRPr="001222F6">
        <w:rPr>
          <w:rFonts w:asciiTheme="minorHAnsi" w:hAnsiTheme="minorHAnsi" w:cs="Helvetica"/>
          <w:color w:val="000000"/>
          <w:sz w:val="28"/>
          <w:szCs w:val="28"/>
          <w:lang w:val="bg-BG"/>
        </w:rPr>
        <w:t>9</w:t>
      </w:r>
      <w:r>
        <w:rPr>
          <w:rFonts w:asciiTheme="minorHAnsi" w:hAnsiTheme="minorHAnsi" w:cs="Helvetica"/>
          <w:color w:val="000000"/>
          <w:sz w:val="28"/>
          <w:szCs w:val="28"/>
        </w:rPr>
        <w:t>1</w:t>
      </w:r>
      <w:r w:rsidR="002C6A4A" w:rsidRPr="001222F6">
        <w:rPr>
          <w:rFonts w:ascii="Helvetica" w:hAnsi="Helvetica" w:cs="Helvetica"/>
          <w:color w:val="000000"/>
          <w:sz w:val="28"/>
          <w:szCs w:val="28"/>
        </w:rPr>
        <w:t xml:space="preserve">, </w:t>
      </w:r>
      <w:proofErr w:type="spell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ал</w:t>
      </w:r>
      <w:proofErr w:type="spellEnd"/>
      <w:r w:rsidR="002C6A4A" w:rsidRPr="001222F6">
        <w:rPr>
          <w:rFonts w:ascii="Helvetica" w:hAnsi="Helvetica" w:cs="Helvetica"/>
          <w:color w:val="000000"/>
          <w:sz w:val="28"/>
          <w:szCs w:val="28"/>
        </w:rPr>
        <w:t>.</w:t>
      </w:r>
      <w:proofErr w:type="gramEnd"/>
      <w:r w:rsidR="002C6A4A" w:rsidRPr="001222F6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gramStart"/>
      <w:r w:rsidR="002C6A4A" w:rsidRPr="001222F6">
        <w:rPr>
          <w:rFonts w:ascii="Helvetica" w:hAnsi="Helvetica" w:cs="Helvetica"/>
          <w:color w:val="000000"/>
          <w:sz w:val="28"/>
          <w:szCs w:val="28"/>
        </w:rPr>
        <w:t>1</w:t>
      </w:r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  <w:lang w:val="bg-BG"/>
        </w:rPr>
        <w:t>във вр.</w:t>
      </w:r>
      <w:proofErr w:type="gramEnd"/>
      <w:r>
        <w:rPr>
          <w:rFonts w:ascii="Helvetica" w:hAnsi="Helvetica" w:cs="Helvetica"/>
          <w:color w:val="000000"/>
          <w:sz w:val="28"/>
          <w:szCs w:val="28"/>
          <w:lang w:val="bg-BG"/>
        </w:rPr>
        <w:t xml:space="preserve"> с ал. 2 от ПОДНС</w:t>
      </w:r>
      <w:r w:rsidR="00C978C7">
        <w:rPr>
          <w:rFonts w:ascii="Helvetica" w:hAnsi="Helvetica" w:cs="Helvetica"/>
          <w:color w:val="000000"/>
          <w:sz w:val="28"/>
          <w:szCs w:val="28"/>
          <w:lang w:val="bg-BG"/>
        </w:rPr>
        <w:t xml:space="preserve"> внасяме въпрос</w:t>
      </w:r>
    </w:p>
    <w:p w:rsidR="002C6A4A" w:rsidRPr="00C464C2" w:rsidRDefault="002C6A4A" w:rsidP="00DC7AED">
      <w:pPr>
        <w:spacing w:after="4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C464C2">
        <w:rPr>
          <w:rFonts w:ascii="Helvetica" w:hAnsi="Helvetica" w:cs="Helvetica"/>
          <w:color w:val="000000"/>
          <w:sz w:val="28"/>
          <w:szCs w:val="28"/>
        </w:rPr>
        <w:t> </w:t>
      </w:r>
    </w:p>
    <w:p w:rsidR="002C6A4A" w:rsidRPr="00C464C2" w:rsidRDefault="002C6A4A" w:rsidP="00DC7AED">
      <w:pPr>
        <w:spacing w:after="40" w:line="240" w:lineRule="auto"/>
        <w:ind w:left="709"/>
        <w:jc w:val="both"/>
        <w:rPr>
          <w:rFonts w:asciiTheme="minorHAnsi" w:hAnsiTheme="minorHAnsi" w:cs="Helvetica"/>
          <w:b/>
          <w:color w:val="000000"/>
          <w:sz w:val="28"/>
          <w:szCs w:val="28"/>
          <w:lang w:val="bg-BG"/>
        </w:rPr>
      </w:pPr>
      <w:r w:rsidRPr="00C464C2">
        <w:rPr>
          <w:rFonts w:ascii="Helvetica" w:hAnsi="Helvetica" w:cs="Helvetica"/>
          <w:bCs/>
          <w:color w:val="000000"/>
          <w:sz w:val="28"/>
          <w:szCs w:val="28"/>
        </w:rPr>
        <w:t>ОТНОСНО</w:t>
      </w:r>
      <w:r w:rsidRPr="001222F6">
        <w:rPr>
          <w:rFonts w:ascii="Helvetica" w:hAnsi="Helvetica" w:cs="Helvetica"/>
          <w:b/>
          <w:bCs/>
          <w:color w:val="000000"/>
          <w:sz w:val="28"/>
          <w:szCs w:val="28"/>
        </w:rPr>
        <w:t>:</w:t>
      </w:r>
      <w:r w:rsidRPr="001222F6">
        <w:rPr>
          <w:rFonts w:ascii="Helvetica" w:hAnsi="Helvetica" w:cs="Helvetica"/>
          <w:color w:val="000000"/>
          <w:sz w:val="28"/>
          <w:szCs w:val="28"/>
        </w:rPr>
        <w:t>       </w:t>
      </w:r>
      <w:r w:rsidR="0035657E">
        <w:rPr>
          <w:rFonts w:asciiTheme="minorHAnsi" w:hAnsiTheme="minorHAnsi" w:cs="Helvetica"/>
          <w:b/>
          <w:color w:val="000000"/>
          <w:sz w:val="28"/>
          <w:szCs w:val="28"/>
          <w:lang w:val="bg-BG"/>
        </w:rPr>
        <w:t>Готовност за провеждане на машинно гласуване на изборите за Президент и Вицепрезидент 2016г.</w:t>
      </w:r>
    </w:p>
    <w:p w:rsidR="002C6A4A" w:rsidRPr="001222F6" w:rsidRDefault="002C6A4A" w:rsidP="00DC7AED">
      <w:pPr>
        <w:spacing w:after="40" w:line="240" w:lineRule="auto"/>
        <w:ind w:firstLine="708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1222F6">
        <w:rPr>
          <w:rFonts w:ascii="Helvetica" w:hAnsi="Helvetica" w:cs="Helvetica"/>
          <w:b/>
          <w:bCs/>
          <w:color w:val="000000"/>
          <w:sz w:val="28"/>
          <w:szCs w:val="28"/>
        </w:rPr>
        <w:t> </w:t>
      </w:r>
    </w:p>
    <w:p w:rsidR="002C6A4A" w:rsidRPr="00C978C7" w:rsidRDefault="009F4210" w:rsidP="00DC7AED">
      <w:pPr>
        <w:spacing w:after="40" w:line="240" w:lineRule="auto"/>
        <w:ind w:firstLine="708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УВАЖАЕМИ</w:t>
      </w:r>
      <w:r w:rsidR="002C6A4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Г-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Н</w:t>
      </w:r>
      <w:r w:rsidR="002C6A4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</w:t>
      </w:r>
      <w:r w:rsidR="0035657E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ЗАМЕСТНИК </w:t>
      </w:r>
      <w:r w:rsidR="002C6A4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МИНИСТЪР</w:t>
      </w:r>
      <w:r w:rsidR="0078167F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-ПРЕДСЕДАТЕЛ</w:t>
      </w:r>
      <w:r w:rsidR="002C6A4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,</w:t>
      </w:r>
    </w:p>
    <w:p w:rsidR="00C464C2" w:rsidRPr="00C978C7" w:rsidRDefault="00C464C2" w:rsidP="00DC7AED">
      <w:pPr>
        <w:spacing w:after="40" w:line="240" w:lineRule="auto"/>
        <w:ind w:firstLine="567"/>
        <w:jc w:val="both"/>
        <w:rPr>
          <w:rFonts w:asciiTheme="minorHAnsi" w:hAnsiTheme="minorHAnsi" w:cs="Helvetica"/>
          <w:color w:val="000000"/>
          <w:sz w:val="28"/>
          <w:szCs w:val="28"/>
          <w:lang w:val="bg-BG"/>
        </w:rPr>
      </w:pPr>
    </w:p>
    <w:p w:rsidR="0035657E" w:rsidRPr="00C978C7" w:rsidRDefault="00C978C7" w:rsidP="0035657E">
      <w:pPr>
        <w:spacing w:after="40" w:line="240" w:lineRule="auto"/>
        <w:ind w:firstLine="567"/>
        <w:jc w:val="both"/>
        <w:rPr>
          <w:rFonts w:asciiTheme="minorHAnsi" w:hAnsiTheme="minorHAnsi" w:cs="Helvetica"/>
          <w:color w:val="000000"/>
          <w:sz w:val="28"/>
          <w:szCs w:val="28"/>
          <w:lang w:val="bg-BG"/>
        </w:rPr>
      </w:pPr>
      <w:r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>Съгласно §</w:t>
      </w:r>
      <w:r w:rsidR="0035657E"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>10 от ПЗР на Изборния кодекс, на изборите за Президент и Вицепрезидент през 2016г. във всички секции се провежда и машинно гласуване, паралелно с класическото с хартиени бюлетини.</w:t>
      </w:r>
    </w:p>
    <w:p w:rsidR="0035657E" w:rsidRPr="00C978C7" w:rsidRDefault="0035657E" w:rsidP="0035657E">
      <w:pPr>
        <w:spacing w:after="40" w:line="240" w:lineRule="auto"/>
        <w:ind w:firstLine="567"/>
        <w:jc w:val="both"/>
        <w:rPr>
          <w:rFonts w:asciiTheme="minorHAnsi" w:hAnsiTheme="minorHAnsi" w:cs="Helvetica"/>
          <w:color w:val="000000"/>
          <w:sz w:val="28"/>
          <w:szCs w:val="28"/>
          <w:lang w:val="bg-BG"/>
        </w:rPr>
      </w:pPr>
      <w:r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>До момента бяха проведени няколко пилотни проекта, които бяха успешни, но с ограничен обхват. За успешното провеждане на машинно гласуване във всички секции обаче, очев</w:t>
      </w:r>
      <w:r w:rsidR="00B66219"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>ид</w:t>
      </w:r>
      <w:r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>но, е необходима сериозна и кадрова, и техническа обезпеченост, в това число и закупуване на съответните терминали за гласуване. Всичко това следва да се случи в достатъчно ранен срок, за да могат представителите</w:t>
      </w:r>
      <w:r w:rsidR="00B66219"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 xml:space="preserve"> на избор</w:t>
      </w:r>
      <w:r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>ната администрация, на първо място да се квалифицират в използването на тази техника и, на второ-да организират публична кампания за популяризиране и подготовка на машинното гласуване сред гражданите.</w:t>
      </w:r>
      <w:bookmarkStart w:id="0" w:name="_GoBack"/>
      <w:bookmarkEnd w:id="0"/>
    </w:p>
    <w:p w:rsidR="00C978C7" w:rsidRPr="00C978C7" w:rsidRDefault="00C978C7" w:rsidP="00DC7AED">
      <w:pPr>
        <w:spacing w:after="40" w:line="240" w:lineRule="auto"/>
        <w:ind w:firstLine="567"/>
        <w:jc w:val="both"/>
        <w:rPr>
          <w:rFonts w:asciiTheme="minorHAnsi" w:hAnsiTheme="minorHAnsi" w:cs="Helvetica"/>
          <w:color w:val="000000"/>
          <w:sz w:val="28"/>
          <w:szCs w:val="28"/>
          <w:lang w:val="bg-BG"/>
        </w:rPr>
      </w:pPr>
    </w:p>
    <w:p w:rsidR="003270ED" w:rsidRPr="00C978C7" w:rsidRDefault="0035657E" w:rsidP="00DC7AED">
      <w:pPr>
        <w:spacing w:after="40" w:line="240" w:lineRule="auto"/>
        <w:ind w:firstLine="567"/>
        <w:jc w:val="both"/>
        <w:rPr>
          <w:rFonts w:asciiTheme="minorHAnsi" w:hAnsiTheme="minorHAnsi" w:cs="Helvetica"/>
          <w:color w:val="000000"/>
          <w:sz w:val="28"/>
          <w:szCs w:val="28"/>
          <w:lang w:val="bg-BG"/>
        </w:rPr>
      </w:pPr>
      <w:r w:rsidRPr="00C978C7">
        <w:rPr>
          <w:rFonts w:asciiTheme="minorHAnsi" w:hAnsiTheme="minorHAnsi" w:cs="Helvetica"/>
          <w:color w:val="000000"/>
          <w:sz w:val="28"/>
          <w:szCs w:val="28"/>
          <w:lang w:val="bg-BG"/>
        </w:rPr>
        <w:t>В тази връзка,</w:t>
      </w:r>
    </w:p>
    <w:p w:rsidR="003270ED" w:rsidRPr="00C978C7" w:rsidRDefault="003270ED" w:rsidP="00DC7AED">
      <w:pPr>
        <w:spacing w:after="40" w:line="240" w:lineRule="auto"/>
        <w:ind w:firstLine="567"/>
        <w:jc w:val="both"/>
        <w:rPr>
          <w:rFonts w:asciiTheme="minorHAnsi" w:hAnsiTheme="minorHAnsi" w:cs="Helvetica"/>
          <w:color w:val="000000"/>
          <w:sz w:val="28"/>
          <w:szCs w:val="28"/>
          <w:lang w:val="bg-BG"/>
        </w:rPr>
      </w:pPr>
    </w:p>
    <w:p w:rsidR="002C6A4A" w:rsidRPr="00C978C7" w:rsidRDefault="009F4210" w:rsidP="00DC7AED">
      <w:pPr>
        <w:spacing w:after="40" w:line="240" w:lineRule="auto"/>
        <w:ind w:firstLine="567"/>
        <w:jc w:val="both"/>
        <w:rPr>
          <w:rFonts w:ascii="Helvetica" w:hAnsi="Helvetica" w:cs="Helvetica"/>
          <w:color w:val="000000"/>
          <w:sz w:val="28"/>
          <w:szCs w:val="28"/>
          <w:lang w:val="bg-BG"/>
        </w:rPr>
      </w:pP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lastRenderedPageBreak/>
        <w:t>Уважаеми</w:t>
      </w:r>
      <w:r w:rsidR="002C6A4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г-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н</w:t>
      </w:r>
      <w:r w:rsidR="0035657E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Заместник м</w:t>
      </w:r>
      <w:r w:rsidR="002C6A4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инистър</w:t>
      </w:r>
      <w:r w:rsidR="00645CEC" w:rsidRPr="00C978C7">
        <w:rPr>
          <w:rFonts w:asciiTheme="minorHAnsi" w:hAnsiTheme="minorHAnsi" w:cs="Helvetica"/>
          <w:b/>
          <w:bCs/>
          <w:color w:val="000000"/>
          <w:sz w:val="28"/>
          <w:szCs w:val="28"/>
          <w:lang w:val="bg-BG"/>
        </w:rPr>
        <w:t>-</w:t>
      </w:r>
      <w:r w:rsidR="00645CEC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председател</w:t>
      </w:r>
      <w:r w:rsidR="002C6A4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,</w:t>
      </w:r>
    </w:p>
    <w:p w:rsidR="002C6A4A" w:rsidRPr="00C978C7" w:rsidRDefault="002C6A4A" w:rsidP="00DC7AED">
      <w:pPr>
        <w:spacing w:after="40" w:line="240" w:lineRule="auto"/>
        <w:ind w:firstLine="567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>Моля</w:t>
      </w:r>
      <w:r w:rsidR="00322E85"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 </w:t>
      </w:r>
      <w:r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>да</w:t>
      </w:r>
      <w:r w:rsidR="00322E85"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 </w:t>
      </w:r>
      <w:r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>отговорите</w:t>
      </w:r>
      <w:r w:rsidR="00322E85"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 </w:t>
      </w:r>
      <w:r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>на</w:t>
      </w:r>
      <w:r w:rsidR="00322E85"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 </w:t>
      </w:r>
      <w:r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>следн</w:t>
      </w:r>
      <w:r w:rsidR="00322E85"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>ия</w:t>
      </w:r>
      <w:r w:rsidR="003270ED"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 </w:t>
      </w:r>
      <w:r w:rsidR="00322E85" w:rsidRPr="00C978C7">
        <w:rPr>
          <w:rFonts w:ascii="Helvetica" w:hAnsi="Helvetica" w:cs="Helvetica"/>
          <w:bCs/>
          <w:color w:val="000000"/>
          <w:sz w:val="28"/>
          <w:szCs w:val="28"/>
          <w:lang w:val="bg-BG"/>
        </w:rPr>
        <w:t>въпрос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:</w:t>
      </w:r>
    </w:p>
    <w:p w:rsidR="00A62BB3" w:rsidRPr="00C978C7" w:rsidRDefault="00A62BB3" w:rsidP="00DC7AED">
      <w:pPr>
        <w:spacing w:after="40" w:line="240" w:lineRule="auto"/>
        <w:ind w:firstLine="567"/>
        <w:jc w:val="both"/>
        <w:rPr>
          <w:rFonts w:ascii="Helvetica" w:hAnsi="Helvetica" w:cs="Helvetica"/>
          <w:color w:val="000000"/>
          <w:sz w:val="28"/>
          <w:szCs w:val="28"/>
          <w:lang w:val="bg-BG"/>
        </w:rPr>
      </w:pPr>
    </w:p>
    <w:p w:rsidR="008B3406" w:rsidRPr="00C978C7" w:rsidRDefault="0035657E" w:rsidP="0035657E">
      <w:pPr>
        <w:spacing w:after="40" w:line="240" w:lineRule="auto"/>
        <w:ind w:firstLine="567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На какъв етап е изпълне</w:t>
      </w:r>
      <w:r w:rsid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нието на §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10 от ИК за въвеждане на машинно гласуване, какъв е напредъкът към момента, включително осигуряване на достатъчно средства и придобиване на</w:t>
      </w:r>
      <w:r w:rsidR="00B66219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самите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терминали,  и кога ще започне информационната к</w:t>
      </w:r>
      <w:r w:rsidR="00C4689A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ампания за българските граждани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</w:t>
      </w:r>
      <w:r w:rsidR="005C0FAA"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?</w:t>
      </w:r>
    </w:p>
    <w:p w:rsidR="0035657E" w:rsidRPr="00C978C7" w:rsidRDefault="0035657E" w:rsidP="00DC7AED">
      <w:pPr>
        <w:pStyle w:val="ListParagraph"/>
        <w:spacing w:after="40" w:line="240" w:lineRule="auto"/>
        <w:rPr>
          <w:rFonts w:asciiTheme="minorHAnsi" w:hAnsiTheme="minorHAnsi" w:cs="Helvetica"/>
          <w:b/>
          <w:i/>
          <w:color w:val="000000"/>
          <w:sz w:val="28"/>
          <w:szCs w:val="28"/>
          <w:lang w:val="bg-BG"/>
        </w:rPr>
      </w:pPr>
    </w:p>
    <w:p w:rsidR="00436D9E" w:rsidRPr="00C4689A" w:rsidRDefault="00B67B88" w:rsidP="00AA4759">
      <w:pPr>
        <w:spacing w:after="40" w:line="240" w:lineRule="auto"/>
        <w:ind w:firstLine="567"/>
        <w:jc w:val="both"/>
        <w:rPr>
          <w:rFonts w:ascii="Helvetica" w:hAnsi="Helvetica" w:cs="Helvetica"/>
          <w:bCs/>
          <w:color w:val="000000"/>
          <w:sz w:val="28"/>
          <w:szCs w:val="28"/>
          <w:lang w:val="bg-BG"/>
        </w:rPr>
      </w:pPr>
      <w:r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 xml:space="preserve">София, </w:t>
      </w:r>
      <w:r w:rsidR="0035657E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>20</w:t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>.</w:t>
      </w:r>
      <w:r w:rsidR="005C0FAA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>0</w:t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>1.201</w:t>
      </w:r>
      <w:r w:rsidR="0035657E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>6</w:t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>г.</w:t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ab/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ab/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ab/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ab/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ab/>
      </w:r>
      <w:r w:rsidR="00F774EC" w:rsidRPr="00C4689A">
        <w:rPr>
          <w:rFonts w:ascii="Helvetica" w:hAnsi="Helvetica" w:cs="Helvetica"/>
          <w:bCs/>
          <w:color w:val="000000"/>
          <w:sz w:val="28"/>
          <w:szCs w:val="28"/>
          <w:lang w:val="bg-BG"/>
        </w:rPr>
        <w:tab/>
      </w:r>
    </w:p>
    <w:p w:rsidR="00F774EC" w:rsidRPr="00C978C7" w:rsidRDefault="00F774EC" w:rsidP="00AA4759">
      <w:pPr>
        <w:spacing w:after="40" w:line="240" w:lineRule="auto"/>
        <w:ind w:firstLine="567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</w:p>
    <w:p w:rsidR="00C978C7" w:rsidRDefault="00B66219" w:rsidP="00C4689A">
      <w:pPr>
        <w:spacing w:after="40" w:line="240" w:lineRule="auto"/>
        <w:ind w:left="2880" w:firstLine="720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Мартин Димитров</w:t>
      </w:r>
      <w:r w:rsid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: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 xml:space="preserve"> </w:t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ab/>
      </w:r>
    </w:p>
    <w:p w:rsidR="00C978C7" w:rsidRDefault="00C978C7" w:rsidP="00AA4759">
      <w:pPr>
        <w:spacing w:after="40" w:line="240" w:lineRule="auto"/>
        <w:ind w:left="1440" w:firstLine="720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</w:p>
    <w:p w:rsidR="005C0FAA" w:rsidRDefault="00436D9E" w:rsidP="00C4689A">
      <w:pPr>
        <w:spacing w:after="40" w:line="240" w:lineRule="auto"/>
        <w:ind w:left="2880" w:firstLine="720"/>
        <w:jc w:val="both"/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</w:pPr>
      <w:r w:rsidRP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Петър Славов</w:t>
      </w:r>
      <w:r w:rsidR="00C978C7">
        <w:rPr>
          <w:rFonts w:ascii="Helvetica" w:hAnsi="Helvetica" w:cs="Helvetica"/>
          <w:b/>
          <w:bCs/>
          <w:color w:val="000000"/>
          <w:sz w:val="28"/>
          <w:szCs w:val="28"/>
          <w:lang w:val="bg-BG"/>
        </w:rPr>
        <w:t>:</w:t>
      </w:r>
    </w:p>
    <w:p w:rsidR="00C978C7" w:rsidRPr="00C978C7" w:rsidRDefault="00C978C7" w:rsidP="00C4689A">
      <w:pPr>
        <w:spacing w:after="40" w:line="240" w:lineRule="auto"/>
        <w:ind w:left="2880" w:firstLine="720"/>
        <w:jc w:val="both"/>
        <w:rPr>
          <w:rFonts w:ascii="Helvetica" w:hAnsi="Helvetica" w:cs="Helvetica"/>
          <w:bCs/>
          <w:color w:val="000000"/>
          <w:sz w:val="28"/>
          <w:szCs w:val="28"/>
          <w:lang w:val="bg-BG"/>
        </w:rPr>
      </w:pPr>
      <w:r>
        <w:rPr>
          <w:rFonts w:ascii="Helvetica" w:hAnsi="Helvetica" w:cs="Helvetica"/>
          <w:bCs/>
          <w:color w:val="000000"/>
          <w:sz w:val="28"/>
          <w:szCs w:val="28"/>
          <w:lang w:val="bg-BG"/>
        </w:rPr>
        <w:t>Народни представители от ПГ на РБ</w:t>
      </w:r>
    </w:p>
    <w:sectPr w:rsidR="00C978C7" w:rsidRPr="00C978C7" w:rsidSect="00CD36D2">
      <w:pgSz w:w="12240" w:h="15840"/>
      <w:pgMar w:top="1134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25B0D"/>
    <w:rsid w:val="000318BD"/>
    <w:rsid w:val="00072244"/>
    <w:rsid w:val="000B37DE"/>
    <w:rsid w:val="000F0F9A"/>
    <w:rsid w:val="001222F6"/>
    <w:rsid w:val="0026578D"/>
    <w:rsid w:val="002C6A4A"/>
    <w:rsid w:val="002D63E1"/>
    <w:rsid w:val="00307C0C"/>
    <w:rsid w:val="00322E85"/>
    <w:rsid w:val="003270ED"/>
    <w:rsid w:val="0035657E"/>
    <w:rsid w:val="00397AA8"/>
    <w:rsid w:val="00436D9E"/>
    <w:rsid w:val="004A2C30"/>
    <w:rsid w:val="004B6EAA"/>
    <w:rsid w:val="005746CE"/>
    <w:rsid w:val="005C0FAA"/>
    <w:rsid w:val="005D1388"/>
    <w:rsid w:val="00645CEC"/>
    <w:rsid w:val="006A5214"/>
    <w:rsid w:val="0078167F"/>
    <w:rsid w:val="0080592A"/>
    <w:rsid w:val="00833960"/>
    <w:rsid w:val="008B3406"/>
    <w:rsid w:val="009B5747"/>
    <w:rsid w:val="009F4210"/>
    <w:rsid w:val="00A0445E"/>
    <w:rsid w:val="00A62BB3"/>
    <w:rsid w:val="00AA4759"/>
    <w:rsid w:val="00AE15D5"/>
    <w:rsid w:val="00B351EA"/>
    <w:rsid w:val="00B66219"/>
    <w:rsid w:val="00B67730"/>
    <w:rsid w:val="00B67B88"/>
    <w:rsid w:val="00BB65BE"/>
    <w:rsid w:val="00C464C2"/>
    <w:rsid w:val="00C4689A"/>
    <w:rsid w:val="00C5016E"/>
    <w:rsid w:val="00C841B0"/>
    <w:rsid w:val="00C978C7"/>
    <w:rsid w:val="00CD36D2"/>
    <w:rsid w:val="00CD494D"/>
    <w:rsid w:val="00CE0F05"/>
    <w:rsid w:val="00D70F35"/>
    <w:rsid w:val="00DC7AED"/>
    <w:rsid w:val="00DD3AA0"/>
    <w:rsid w:val="00DF25EE"/>
    <w:rsid w:val="00F62219"/>
    <w:rsid w:val="00F7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1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1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PGRB</cp:lastModifiedBy>
  <cp:revision>2</cp:revision>
  <cp:lastPrinted>2016-01-20T07:53:00Z</cp:lastPrinted>
  <dcterms:created xsi:type="dcterms:W3CDTF">2016-01-20T08:07:00Z</dcterms:created>
  <dcterms:modified xsi:type="dcterms:W3CDTF">2016-01-20T08:07:00Z</dcterms:modified>
</cp:coreProperties>
</file>