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23" w:rsidRDefault="00C24E23" w:rsidP="00C24E23">
      <w:pPr>
        <w:autoSpaceDE w:val="0"/>
        <w:autoSpaceDN w:val="0"/>
        <w:adjustRightInd w:val="0"/>
        <w:ind w:right="-24"/>
        <w:rPr>
          <w:b/>
          <w:sz w:val="32"/>
          <w:szCs w:val="32"/>
        </w:rPr>
      </w:pPr>
      <w:bookmarkStart w:id="0" w:name="_GoBack"/>
      <w:bookmarkEnd w:id="0"/>
      <w:r>
        <w:rPr>
          <w:b/>
          <w:sz w:val="32"/>
          <w:szCs w:val="32"/>
        </w:rPr>
        <w:t xml:space="preserve">                                                        До</w:t>
      </w:r>
    </w:p>
    <w:p w:rsidR="00C24E23" w:rsidRDefault="00C24E23" w:rsidP="00C24E23">
      <w:pPr>
        <w:autoSpaceDE w:val="0"/>
        <w:autoSpaceDN w:val="0"/>
        <w:adjustRightInd w:val="0"/>
        <w:ind w:left="4248" w:right="-24"/>
        <w:rPr>
          <w:b/>
          <w:sz w:val="32"/>
          <w:szCs w:val="32"/>
        </w:rPr>
      </w:pPr>
      <w:r>
        <w:rPr>
          <w:b/>
          <w:sz w:val="32"/>
          <w:szCs w:val="32"/>
        </w:rPr>
        <w:t xml:space="preserve">   проф. д-р Светла Бъчварова</w:t>
      </w:r>
    </w:p>
    <w:p w:rsidR="00C24E23" w:rsidRPr="00C24E23" w:rsidRDefault="00C24E23" w:rsidP="00C24E23">
      <w:pPr>
        <w:autoSpaceDE w:val="0"/>
        <w:autoSpaceDN w:val="0"/>
        <w:adjustRightInd w:val="0"/>
        <w:ind w:right="-24"/>
        <w:rPr>
          <w:b/>
          <w:sz w:val="28"/>
          <w:szCs w:val="28"/>
        </w:rPr>
      </w:pPr>
      <w:r>
        <w:rPr>
          <w:b/>
          <w:sz w:val="28"/>
          <w:szCs w:val="28"/>
        </w:rPr>
        <w:t xml:space="preserve">                                                                </w:t>
      </w:r>
      <w:r w:rsidRPr="0007747D">
        <w:rPr>
          <w:b/>
          <w:sz w:val="28"/>
          <w:szCs w:val="28"/>
        </w:rPr>
        <w:t>Председател</w:t>
      </w:r>
      <w:r>
        <w:rPr>
          <w:b/>
          <w:sz w:val="28"/>
          <w:szCs w:val="28"/>
        </w:rPr>
        <w:t xml:space="preserve">                                                                                                                        .                                                               на Комисията по земеделие и </w:t>
      </w:r>
      <w:r w:rsidRPr="0007747D">
        <w:rPr>
          <w:b/>
          <w:sz w:val="28"/>
          <w:szCs w:val="28"/>
        </w:rPr>
        <w:t xml:space="preserve">храни </w:t>
      </w:r>
      <w:r>
        <w:rPr>
          <w:b/>
          <w:sz w:val="28"/>
          <w:szCs w:val="28"/>
        </w:rPr>
        <w:t xml:space="preserve">       .                                                               </w:t>
      </w:r>
      <w:r w:rsidRPr="0007747D">
        <w:rPr>
          <w:b/>
          <w:sz w:val="28"/>
          <w:szCs w:val="28"/>
        </w:rPr>
        <w:t>към Народното събрание</w:t>
      </w:r>
    </w:p>
    <w:p w:rsidR="00C24E23" w:rsidRDefault="00C24E23" w:rsidP="00C24E23">
      <w:pPr>
        <w:autoSpaceDE w:val="0"/>
        <w:autoSpaceDN w:val="0"/>
        <w:adjustRightInd w:val="0"/>
        <w:ind w:right="-24" w:firstLine="708"/>
        <w:jc w:val="center"/>
        <w:rPr>
          <w:b/>
          <w:sz w:val="32"/>
          <w:szCs w:val="32"/>
        </w:rPr>
      </w:pPr>
    </w:p>
    <w:p w:rsidR="00C24E23" w:rsidRDefault="00C24E23" w:rsidP="00C24E23">
      <w:pPr>
        <w:autoSpaceDE w:val="0"/>
        <w:autoSpaceDN w:val="0"/>
        <w:adjustRightInd w:val="0"/>
        <w:ind w:right="-24" w:firstLine="708"/>
        <w:jc w:val="center"/>
        <w:rPr>
          <w:b/>
          <w:sz w:val="32"/>
          <w:szCs w:val="32"/>
        </w:rPr>
      </w:pPr>
    </w:p>
    <w:p w:rsidR="00C24E23" w:rsidRDefault="00C24E23" w:rsidP="00C24E23">
      <w:pPr>
        <w:autoSpaceDE w:val="0"/>
        <w:autoSpaceDN w:val="0"/>
        <w:adjustRightInd w:val="0"/>
        <w:ind w:right="-24" w:firstLine="708"/>
        <w:jc w:val="center"/>
        <w:rPr>
          <w:b/>
          <w:sz w:val="32"/>
          <w:szCs w:val="32"/>
        </w:rPr>
      </w:pPr>
    </w:p>
    <w:p w:rsidR="00C24E23" w:rsidRDefault="00C24E23" w:rsidP="00C24E23">
      <w:pPr>
        <w:autoSpaceDE w:val="0"/>
        <w:autoSpaceDN w:val="0"/>
        <w:adjustRightInd w:val="0"/>
        <w:ind w:right="-24" w:firstLine="708"/>
        <w:jc w:val="center"/>
        <w:rPr>
          <w:b/>
          <w:sz w:val="28"/>
          <w:szCs w:val="28"/>
        </w:rPr>
      </w:pPr>
      <w:r w:rsidRPr="00455819">
        <w:rPr>
          <w:b/>
          <w:sz w:val="28"/>
          <w:szCs w:val="28"/>
        </w:rPr>
        <w:t>Предложения за изменение и допълнение на текстове от проект за ЗАКОН ЗА ЗАЩИТА НА РАСТЕНИЯТА</w:t>
      </w:r>
    </w:p>
    <w:p w:rsidR="00C24E23" w:rsidRPr="00455819" w:rsidRDefault="00C24E23" w:rsidP="00C24E23">
      <w:pPr>
        <w:autoSpaceDE w:val="0"/>
        <w:autoSpaceDN w:val="0"/>
        <w:adjustRightInd w:val="0"/>
        <w:ind w:right="-24" w:hanging="142"/>
        <w:jc w:val="center"/>
        <w:rPr>
          <w:b/>
          <w:sz w:val="28"/>
          <w:szCs w:val="28"/>
        </w:rPr>
      </w:pPr>
      <w:r w:rsidRPr="00455819">
        <w:rPr>
          <w:b/>
          <w:sz w:val="28"/>
          <w:szCs w:val="28"/>
        </w:rPr>
        <w:t>свързани с опазването на пчелните семейства.</w:t>
      </w:r>
    </w:p>
    <w:p w:rsidR="00C24E23" w:rsidRDefault="00C24E23" w:rsidP="00C24E23">
      <w:pPr>
        <w:autoSpaceDE w:val="0"/>
        <w:autoSpaceDN w:val="0"/>
        <w:adjustRightInd w:val="0"/>
        <w:ind w:right="-24" w:firstLine="708"/>
        <w:jc w:val="center"/>
        <w:rPr>
          <w:b/>
          <w:sz w:val="32"/>
          <w:szCs w:val="32"/>
        </w:rPr>
      </w:pPr>
    </w:p>
    <w:p w:rsidR="00C24E23" w:rsidRPr="00144348" w:rsidRDefault="00C24E23" w:rsidP="00C24E23">
      <w:pPr>
        <w:autoSpaceDE w:val="0"/>
        <w:autoSpaceDN w:val="0"/>
        <w:adjustRightInd w:val="0"/>
        <w:ind w:right="-24" w:firstLine="708"/>
        <w:jc w:val="center"/>
        <w:rPr>
          <w:b/>
          <w:sz w:val="32"/>
          <w:szCs w:val="32"/>
        </w:rPr>
      </w:pPr>
    </w:p>
    <w:p w:rsidR="00C24E23" w:rsidRPr="00166DCF" w:rsidRDefault="00C24E23" w:rsidP="00C24E23">
      <w:pPr>
        <w:autoSpaceDE w:val="0"/>
        <w:autoSpaceDN w:val="0"/>
        <w:adjustRightInd w:val="0"/>
        <w:ind w:right="-24" w:firstLine="708"/>
        <w:jc w:val="both"/>
        <w:rPr>
          <w:b/>
        </w:rPr>
      </w:pPr>
      <w:r w:rsidRPr="00166DCF">
        <w:rPr>
          <w:b/>
        </w:rPr>
        <w:t>Уважаема Професор Бъчварова,</w:t>
      </w:r>
    </w:p>
    <w:p w:rsidR="00C24E23" w:rsidRPr="00166DCF" w:rsidRDefault="00C24E23" w:rsidP="00C24E23">
      <w:pPr>
        <w:autoSpaceDE w:val="0"/>
        <w:autoSpaceDN w:val="0"/>
        <w:adjustRightInd w:val="0"/>
        <w:ind w:right="-24" w:firstLine="708"/>
        <w:jc w:val="both"/>
        <w:rPr>
          <w:b/>
        </w:rPr>
      </w:pPr>
    </w:p>
    <w:p w:rsidR="00C24E23" w:rsidRPr="00166DCF" w:rsidRDefault="00C24E23" w:rsidP="00B44E8D">
      <w:pPr>
        <w:autoSpaceDE w:val="0"/>
        <w:autoSpaceDN w:val="0"/>
        <w:adjustRightInd w:val="0"/>
        <w:ind w:right="-24" w:firstLine="708"/>
      </w:pPr>
      <w:r w:rsidRPr="00166DCF">
        <w:t>През последните години при извършване на мероприятия свързани с третиране на земеделски площи с продукти за растителна защита, биват унищожавани десетки хиляди пчелни семейства. Нанасят се и непоправими щети на пчелните семейства водещи до загуба на летящите пчели, предразполагащо развитието на опасни заболявания по пчелите и пилото. Загубите за сектора са сериозни. Стотици пчелари биват лишавани от поминъка си и търпят невъзвратими загуби. Сега действащата нормативна уредба не е в състояние да реши този сериозен проблем. Отговорността е размита, системата е тромава и неработеща. Пчеларите не получават дори частично възмездие за претърпените загуби. Налице е и висока доза арогантност и ниско ниво на компетентност, както от страна на собствениците на земеделски земи и арендаторите, така и от обслужващите ги агроспециалисти. България е единствената ст</w:t>
      </w:r>
      <w:r w:rsidR="00B44E8D" w:rsidRPr="00166DCF">
        <w:t>р</w:t>
      </w:r>
      <w:r w:rsidRPr="00166DCF">
        <w:t>ана в Европа, която не прилага достатъчно строги мерки за опазването на пчелните семейства от отравяне, а липсата на такива стимулира нарушителите.</w:t>
      </w:r>
    </w:p>
    <w:p w:rsidR="00C24E23" w:rsidRPr="00166DCF" w:rsidRDefault="00C24E23" w:rsidP="00C24E23">
      <w:pPr>
        <w:autoSpaceDE w:val="0"/>
        <w:autoSpaceDN w:val="0"/>
        <w:adjustRightInd w:val="0"/>
        <w:ind w:right="-24" w:firstLine="708"/>
        <w:jc w:val="both"/>
      </w:pPr>
      <w:r w:rsidRPr="00166DCF">
        <w:t xml:space="preserve">Поради изброените причини настояваме законодателя да предприеме съответните мерки за трайно решаване на този проблем. </w:t>
      </w:r>
    </w:p>
    <w:p w:rsidR="00C24E23" w:rsidRPr="00166DCF" w:rsidRDefault="00C24E23" w:rsidP="00C24E23">
      <w:pPr>
        <w:autoSpaceDE w:val="0"/>
        <w:autoSpaceDN w:val="0"/>
        <w:adjustRightInd w:val="0"/>
        <w:ind w:right="-24" w:firstLine="708"/>
        <w:jc w:val="both"/>
      </w:pPr>
      <w:r w:rsidRPr="00166DCF">
        <w:t>Във връзка с предстоящото приемане на ЗАКОН ЗА ЗАЩИТА НА РАСТЕНИЯТА, съществува добра възможност със съдействието на пчеларските организации да се постигне до голяма степен решаването на проблемите по опазването на пчелните семейства от отравяне.</w:t>
      </w:r>
    </w:p>
    <w:p w:rsidR="00FD2365" w:rsidRPr="00166DCF" w:rsidRDefault="00FD2365" w:rsidP="00FD2365">
      <w:pPr>
        <w:autoSpaceDE w:val="0"/>
        <w:autoSpaceDN w:val="0"/>
        <w:adjustRightInd w:val="0"/>
        <w:ind w:right="-24"/>
        <w:rPr>
          <w:b/>
        </w:rPr>
      </w:pPr>
      <w:r w:rsidRPr="00166DCF">
        <w:t xml:space="preserve">            </w:t>
      </w:r>
      <w:r w:rsidR="00C24E23" w:rsidRPr="00166DCF">
        <w:t>За това настояваме да бъдат разгледани следните предложения, към които прибавяме и съответните мотиви:</w:t>
      </w:r>
      <w:r w:rsidRPr="00166DCF">
        <w:rPr>
          <w:b/>
        </w:rPr>
        <w:t xml:space="preserve">  </w:t>
      </w:r>
    </w:p>
    <w:p w:rsidR="000756FC" w:rsidRPr="00166DCF" w:rsidRDefault="00FD2365" w:rsidP="00FD2365">
      <w:pPr>
        <w:autoSpaceDE w:val="0"/>
        <w:autoSpaceDN w:val="0"/>
        <w:adjustRightInd w:val="0"/>
        <w:ind w:right="-24"/>
        <w:rPr>
          <w:b/>
          <w:u w:val="thick"/>
        </w:rPr>
      </w:pPr>
      <w:r w:rsidRPr="00166DCF">
        <w:rPr>
          <w:b/>
        </w:rPr>
        <w:t xml:space="preserve">                                                                                                                                                               </w:t>
      </w:r>
      <w:r w:rsidRPr="00166DCF">
        <w:rPr>
          <w:b/>
          <w:u w:val="thick"/>
        </w:rPr>
        <w:t>-</w:t>
      </w:r>
      <w:r w:rsidR="000756FC" w:rsidRPr="00166DCF">
        <w:rPr>
          <w:b/>
          <w:u w:val="thick"/>
        </w:rPr>
        <w:t xml:space="preserve"> </w:t>
      </w:r>
      <w:r w:rsidRPr="00166DCF">
        <w:rPr>
          <w:b/>
          <w:u w:val="thick"/>
        </w:rPr>
        <w:t>Предлагаме режимът за извършване на мероприятия свързани  с третиране на земеделски площи с продукти за растителна защита да стане разрешителен</w:t>
      </w:r>
      <w:r w:rsidR="000756FC" w:rsidRPr="00166DCF">
        <w:rPr>
          <w:b/>
          <w:u w:val="thick"/>
        </w:rPr>
        <w:t>.</w:t>
      </w:r>
    </w:p>
    <w:p w:rsidR="000515A1" w:rsidRPr="00166DCF" w:rsidRDefault="000515A1" w:rsidP="00FD2365">
      <w:pPr>
        <w:autoSpaceDE w:val="0"/>
        <w:autoSpaceDN w:val="0"/>
        <w:adjustRightInd w:val="0"/>
        <w:ind w:right="-24"/>
        <w:rPr>
          <w:b/>
          <w:u w:val="thick"/>
        </w:rPr>
      </w:pPr>
    </w:p>
    <w:p w:rsidR="000515A1" w:rsidRPr="00166DCF" w:rsidRDefault="00E27BD0" w:rsidP="00FD2365">
      <w:pPr>
        <w:autoSpaceDE w:val="0"/>
        <w:autoSpaceDN w:val="0"/>
        <w:adjustRightInd w:val="0"/>
        <w:ind w:right="-24"/>
        <w:rPr>
          <w:b/>
          <w:u w:val="thick"/>
        </w:rPr>
      </w:pPr>
      <w:r w:rsidRPr="00E27BD0">
        <w:rPr>
          <w:b/>
        </w:rPr>
        <w:t>-</w:t>
      </w:r>
      <w:r w:rsidR="000756FC" w:rsidRPr="00166DCF">
        <w:rPr>
          <w:b/>
          <w:u w:val="thick"/>
        </w:rPr>
        <w:t xml:space="preserve">В текстовете на  </w:t>
      </w:r>
      <w:r w:rsidR="00FD2365" w:rsidRPr="00166DCF">
        <w:rPr>
          <w:b/>
          <w:u w:val="thick"/>
        </w:rPr>
        <w:t xml:space="preserve">Наредбите, </w:t>
      </w:r>
      <w:r w:rsidR="000756FC" w:rsidRPr="00166DCF">
        <w:rPr>
          <w:b/>
          <w:u w:val="thick"/>
        </w:rPr>
        <w:t xml:space="preserve">започване на самото </w:t>
      </w:r>
      <w:r>
        <w:rPr>
          <w:b/>
          <w:u w:val="thick"/>
        </w:rPr>
        <w:t xml:space="preserve">третиране </w:t>
      </w:r>
      <w:r w:rsidR="000756FC" w:rsidRPr="00166DCF">
        <w:rPr>
          <w:b/>
          <w:u w:val="thick"/>
        </w:rPr>
        <w:t>с препарати да е след потвърждение на искано разрешение, последвано от взети мерки за опазване здравето и живота на хората,</w:t>
      </w:r>
      <w:r w:rsidR="000515A1" w:rsidRPr="00166DCF">
        <w:rPr>
          <w:b/>
          <w:u w:val="thick"/>
        </w:rPr>
        <w:t xml:space="preserve"> </w:t>
      </w:r>
      <w:r w:rsidR="000756FC" w:rsidRPr="00166DCF">
        <w:rPr>
          <w:b/>
          <w:u w:val="thick"/>
        </w:rPr>
        <w:t xml:space="preserve">пчелите и животните. </w:t>
      </w:r>
    </w:p>
    <w:p w:rsidR="000515A1" w:rsidRPr="00166DCF" w:rsidRDefault="000515A1" w:rsidP="00FD2365">
      <w:pPr>
        <w:autoSpaceDE w:val="0"/>
        <w:autoSpaceDN w:val="0"/>
        <w:adjustRightInd w:val="0"/>
        <w:ind w:right="-24"/>
        <w:rPr>
          <w:b/>
          <w:u w:val="thick"/>
        </w:rPr>
      </w:pPr>
    </w:p>
    <w:p w:rsidR="00FD2365" w:rsidRPr="00166DCF" w:rsidRDefault="000515A1" w:rsidP="000515A1">
      <w:pPr>
        <w:autoSpaceDE w:val="0"/>
        <w:autoSpaceDN w:val="0"/>
        <w:adjustRightInd w:val="0"/>
        <w:ind w:right="-24"/>
        <w:rPr>
          <w:b/>
          <w:u w:val="thick"/>
        </w:rPr>
      </w:pPr>
      <w:r w:rsidRPr="00166DCF">
        <w:rPr>
          <w:b/>
          <w:u w:val="thick"/>
        </w:rPr>
        <w:t xml:space="preserve">- След приемане на този Закон, в определен срок да се извършат нужните корекции в Наредбите , със съдействието на представители от бранша на пчеларите.                                                                                                                               </w:t>
      </w:r>
      <w:r w:rsidRPr="00166DCF">
        <w:rPr>
          <w:i/>
          <w:u w:val="single"/>
        </w:rPr>
        <w:lastRenderedPageBreak/>
        <w:t>(</w:t>
      </w:r>
      <w:r w:rsidR="00F9797E" w:rsidRPr="00166DCF">
        <w:rPr>
          <w:i/>
          <w:u w:val="single"/>
        </w:rPr>
        <w:t>Мотивите ни по предложенията са</w:t>
      </w:r>
      <w:r w:rsidR="00FD2365" w:rsidRPr="00166DCF">
        <w:rPr>
          <w:i/>
          <w:u w:val="single"/>
        </w:rPr>
        <w:t xml:space="preserve">, че по този начин </w:t>
      </w:r>
      <w:r w:rsidR="00F9797E" w:rsidRPr="00166DCF">
        <w:rPr>
          <w:i/>
          <w:u w:val="single"/>
        </w:rPr>
        <w:t xml:space="preserve">обработващите земеделски земи, собствениците </w:t>
      </w:r>
      <w:r w:rsidR="00FD2365" w:rsidRPr="00166DCF">
        <w:rPr>
          <w:i/>
          <w:u w:val="single"/>
        </w:rPr>
        <w:t>и</w:t>
      </w:r>
      <w:r w:rsidR="00F9797E" w:rsidRPr="00166DCF">
        <w:rPr>
          <w:i/>
          <w:u w:val="single"/>
        </w:rPr>
        <w:t xml:space="preserve"> арендаторите ще бъдат заинтерисовани </w:t>
      </w:r>
      <w:r w:rsidR="00FD2365" w:rsidRPr="00166DCF">
        <w:rPr>
          <w:i/>
          <w:u w:val="single"/>
        </w:rPr>
        <w:t xml:space="preserve"> да изпълняват</w:t>
      </w:r>
      <w:r w:rsidRPr="00166DCF">
        <w:rPr>
          <w:i/>
          <w:u w:val="single"/>
        </w:rPr>
        <w:t>, Чл. 32 и Ч</w:t>
      </w:r>
      <w:r w:rsidR="00FD2365" w:rsidRPr="00166DCF">
        <w:rPr>
          <w:i/>
          <w:u w:val="single"/>
        </w:rPr>
        <w:t>л. 33 от Закона за пчеларството и разпоредбите на Наредба № 15 от 2004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Досега съществуващите практики доказаха</w:t>
      </w:r>
      <w:r w:rsidR="00F9797E" w:rsidRPr="00166DCF">
        <w:rPr>
          <w:i/>
          <w:u w:val="single"/>
        </w:rPr>
        <w:t>,</w:t>
      </w:r>
      <w:r w:rsidR="00FD2365" w:rsidRPr="00166DCF">
        <w:rPr>
          <w:i/>
          <w:u w:val="single"/>
        </w:rPr>
        <w:t xml:space="preserve"> че са неефективни и тези изисквания не се спазват. </w:t>
      </w:r>
    </w:p>
    <w:p w:rsidR="00C24E23" w:rsidRPr="00166DCF" w:rsidRDefault="00C24E23" w:rsidP="00C24E23">
      <w:pPr>
        <w:autoSpaceDE w:val="0"/>
        <w:autoSpaceDN w:val="0"/>
        <w:adjustRightInd w:val="0"/>
        <w:ind w:right="-24" w:firstLine="708"/>
        <w:jc w:val="both"/>
      </w:pPr>
    </w:p>
    <w:p w:rsidR="00C24E23" w:rsidRPr="00166DCF" w:rsidRDefault="00C24E23" w:rsidP="00C24E23">
      <w:pPr>
        <w:autoSpaceDE w:val="0"/>
        <w:autoSpaceDN w:val="0"/>
        <w:adjustRightInd w:val="0"/>
        <w:ind w:right="-24" w:firstLine="708"/>
        <w:jc w:val="both"/>
      </w:pPr>
    </w:p>
    <w:p w:rsidR="00AF076F" w:rsidRPr="00166DCF" w:rsidRDefault="00983196" w:rsidP="00983196">
      <w:pPr>
        <w:rPr>
          <w:b/>
          <w:u w:val="thick"/>
        </w:rPr>
      </w:pPr>
      <w:r w:rsidRPr="00166DCF">
        <w:rPr>
          <w:b/>
        </w:rPr>
        <w:t xml:space="preserve">            </w:t>
      </w:r>
      <w:r w:rsidRPr="00166DCF">
        <w:rPr>
          <w:b/>
          <w:u w:val="thick"/>
        </w:rPr>
        <w:t xml:space="preserve"> 1-В закона</w:t>
      </w:r>
      <w:r w:rsidR="00C24E23" w:rsidRPr="00166DCF">
        <w:rPr>
          <w:b/>
          <w:u w:val="thick"/>
        </w:rPr>
        <w:t xml:space="preserve"> </w:t>
      </w:r>
      <w:r w:rsidR="00E27BD0">
        <w:rPr>
          <w:b/>
          <w:u w:val="thick"/>
        </w:rPr>
        <w:t>навсякъ</w:t>
      </w:r>
      <w:r w:rsidR="00BC3116" w:rsidRPr="00166DCF">
        <w:rPr>
          <w:b/>
          <w:u w:val="thick"/>
        </w:rPr>
        <w:t xml:space="preserve">де </w:t>
      </w:r>
      <w:r w:rsidRPr="00166DCF">
        <w:rPr>
          <w:b/>
          <w:u w:val="thick"/>
        </w:rPr>
        <w:t xml:space="preserve">където </w:t>
      </w:r>
      <w:r w:rsidR="00C24E23" w:rsidRPr="00166DCF">
        <w:rPr>
          <w:b/>
          <w:u w:val="thick"/>
        </w:rPr>
        <w:t xml:space="preserve">се упоменава безопасност за хората и животните, </w:t>
      </w:r>
      <w:r w:rsidR="00AF076F" w:rsidRPr="00166DCF">
        <w:rPr>
          <w:b/>
          <w:u w:val="thick"/>
        </w:rPr>
        <w:t xml:space="preserve">да се добави и </w:t>
      </w:r>
      <w:r w:rsidR="00BC3116" w:rsidRPr="00166DCF">
        <w:rPr>
          <w:b/>
          <w:u w:val="thick"/>
        </w:rPr>
        <w:t xml:space="preserve"> </w:t>
      </w:r>
      <w:r w:rsidR="00C24E23" w:rsidRPr="00166DCF">
        <w:rPr>
          <w:b/>
          <w:u w:val="thick"/>
        </w:rPr>
        <w:t>„пчелите”.</w:t>
      </w:r>
      <w:r w:rsidR="00B44E8D" w:rsidRPr="00166DCF">
        <w:rPr>
          <w:b/>
          <w:u w:val="thick"/>
        </w:rPr>
        <w:t xml:space="preserve"> </w:t>
      </w:r>
    </w:p>
    <w:p w:rsidR="00F9797E" w:rsidRPr="00166DCF" w:rsidRDefault="00AF076F" w:rsidP="00F9797E">
      <w:pPr>
        <w:autoSpaceDE w:val="0"/>
        <w:autoSpaceDN w:val="0"/>
        <w:adjustRightInd w:val="0"/>
      </w:pPr>
      <w:r w:rsidRPr="00166DCF">
        <w:rPr>
          <w:b/>
          <w:u w:val="single"/>
        </w:rPr>
        <w:t>(</w:t>
      </w:r>
      <w:r w:rsidR="008E0E67" w:rsidRPr="00166DCF">
        <w:rPr>
          <w:u w:val="single"/>
        </w:rPr>
        <w:t>Както е добавено</w:t>
      </w:r>
      <w:r w:rsidR="004B0D95" w:rsidRPr="00166DCF">
        <w:rPr>
          <w:u w:val="single"/>
        </w:rPr>
        <w:t xml:space="preserve">, </w:t>
      </w:r>
      <w:r w:rsidR="0058481D" w:rsidRPr="00166DCF">
        <w:rPr>
          <w:u w:val="double"/>
        </w:rPr>
        <w:t xml:space="preserve">към </w:t>
      </w:r>
      <w:r w:rsidR="008E0E67" w:rsidRPr="00166DCF">
        <w:rPr>
          <w:u w:val="double"/>
        </w:rPr>
        <w:t>Чл.1, ал.1 т. 10</w:t>
      </w:r>
      <w:r w:rsidR="008E0E67" w:rsidRPr="00166DCF">
        <w:rPr>
          <w:u w:val="single"/>
        </w:rPr>
        <w:t>.</w:t>
      </w:r>
      <w:r w:rsidR="001A25CC" w:rsidRPr="00166DCF">
        <w:rPr>
          <w:u w:val="single"/>
        </w:rPr>
        <w:t xml:space="preserve"> </w:t>
      </w:r>
      <w:r w:rsidR="0058481D" w:rsidRPr="00166DCF">
        <w:rPr>
          <w:u w:val="single"/>
        </w:rPr>
        <w:t xml:space="preserve">по доло като </w:t>
      </w:r>
      <w:r w:rsidR="0058481D" w:rsidRPr="00166DCF">
        <w:rPr>
          <w:b/>
          <w:u w:val="thick"/>
        </w:rPr>
        <w:t>пример</w:t>
      </w:r>
      <w:r w:rsidR="0058481D" w:rsidRPr="00166DCF">
        <w:rPr>
          <w:u w:val="single"/>
        </w:rPr>
        <w:t xml:space="preserve">.   </w:t>
      </w:r>
      <w:r w:rsidR="008E0E67" w:rsidRPr="00166DCF">
        <w:rPr>
          <w:u w:val="single"/>
        </w:rPr>
        <w:t xml:space="preserve">Мотива е, </w:t>
      </w:r>
      <w:r w:rsidRPr="00166DCF">
        <w:rPr>
          <w:u w:val="single"/>
        </w:rPr>
        <w:t>тъй като на практика се оказва, че пчелите са най чу</w:t>
      </w:r>
      <w:r w:rsidR="005851AF">
        <w:rPr>
          <w:u w:val="single"/>
        </w:rPr>
        <w:t>в</w:t>
      </w:r>
      <w:r w:rsidRPr="00166DCF">
        <w:rPr>
          <w:u w:val="single"/>
        </w:rPr>
        <w:t>ствителни, и при пръскания с препарати дават най много жертви</w:t>
      </w:r>
      <w:r w:rsidR="004B0D95" w:rsidRPr="00166DCF">
        <w:rPr>
          <w:u w:val="single"/>
        </w:rPr>
        <w:t xml:space="preserve"> въпреки</w:t>
      </w:r>
      <w:r w:rsidR="008E0E67" w:rsidRPr="00166DCF">
        <w:rPr>
          <w:u w:val="single"/>
        </w:rPr>
        <w:t>, че от литературата и</w:t>
      </w:r>
      <w:r w:rsidR="004B0D95" w:rsidRPr="00166DCF">
        <w:rPr>
          <w:u w:val="single"/>
        </w:rPr>
        <w:t xml:space="preserve"> нормативната уредба се приравняват  към </w:t>
      </w:r>
      <w:r w:rsidR="004B0D95" w:rsidRPr="00166DCF">
        <w:rPr>
          <w:shd w:val="clear" w:color="auto" w:fill="FEFEFE"/>
          <w:lang w:val="ru-RU"/>
        </w:rPr>
        <w:t xml:space="preserve">раздел </w:t>
      </w:r>
      <w:r w:rsidR="008E0E67" w:rsidRPr="00166DCF">
        <w:rPr>
          <w:rFonts w:eastAsiaTheme="minorEastAsia"/>
        </w:rPr>
        <w:t>"</w:t>
      </w:r>
      <w:r w:rsidR="008E0E67" w:rsidRPr="00166DCF">
        <w:rPr>
          <w:rFonts w:ascii="TimesNewRomanPSMT" w:eastAsiaTheme="minorEastAsia" w:hAnsi="TimesNewRomanPSMT" w:cs="TimesNewRomanPSMT"/>
        </w:rPr>
        <w:t>Животни</w:t>
      </w:r>
      <w:r w:rsidR="008E0E67" w:rsidRPr="00166DCF">
        <w:rPr>
          <w:rFonts w:eastAsiaTheme="minorEastAsia"/>
        </w:rPr>
        <w:t>"</w:t>
      </w:r>
      <w:r w:rsidR="00F9797E" w:rsidRPr="00166DCF">
        <w:rPr>
          <w:rFonts w:eastAsiaTheme="minorEastAsia"/>
        </w:rPr>
        <w:t xml:space="preserve"> и, че</w:t>
      </w:r>
      <w:r w:rsidR="008E0E67" w:rsidRPr="00166DCF">
        <w:rPr>
          <w:rFonts w:eastAsiaTheme="minorEastAsia"/>
        </w:rPr>
        <w:t xml:space="preserve"> </w:t>
      </w:r>
      <w:r w:rsidR="008E0E67" w:rsidRPr="00166DCF">
        <w:rPr>
          <w:rFonts w:ascii="TimesNewRomanPSMT" w:eastAsiaTheme="minorEastAsia" w:hAnsi="TimesNewRomanPSMT" w:cs="TimesNewRomanPSMT"/>
        </w:rPr>
        <w:t>са животински организми</w:t>
      </w:r>
      <w:r w:rsidR="008E0E67" w:rsidRPr="00166DCF">
        <w:rPr>
          <w:rFonts w:eastAsiaTheme="minorEastAsia"/>
        </w:rPr>
        <w:t xml:space="preserve">, </w:t>
      </w:r>
      <w:r w:rsidR="008E0E67" w:rsidRPr="00166DCF">
        <w:rPr>
          <w:rFonts w:ascii="TimesNewRomanPSMT" w:eastAsiaTheme="minorEastAsia" w:hAnsi="TimesNewRomanPSMT" w:cs="TimesNewRomanPSMT"/>
        </w:rPr>
        <w:t>принадлежащи към видове</w:t>
      </w:r>
      <w:r w:rsidR="008E0E67" w:rsidRPr="00166DCF">
        <w:rPr>
          <w:rFonts w:eastAsiaTheme="minorEastAsia"/>
        </w:rPr>
        <w:t xml:space="preserve">, </w:t>
      </w:r>
      <w:r w:rsidR="008E0E67" w:rsidRPr="00166DCF">
        <w:rPr>
          <w:rFonts w:ascii="TimesNewRomanPSMT" w:eastAsiaTheme="minorEastAsia" w:hAnsi="TimesNewRomanPSMT" w:cs="TimesNewRomanPSMT"/>
        </w:rPr>
        <w:t>които</w:t>
      </w:r>
      <w:r w:rsidR="00F9797E" w:rsidRPr="00166DCF">
        <w:rPr>
          <w:rFonts w:ascii="TimesNewRomanPSMT" w:eastAsiaTheme="minorEastAsia" w:hAnsi="TimesNewRomanPSMT" w:cs="TimesNewRomanPSMT"/>
        </w:rPr>
        <w:t xml:space="preserve"> традиционно се хранят</w:t>
      </w:r>
      <w:r w:rsidR="00F9797E" w:rsidRPr="00166DCF">
        <w:rPr>
          <w:rFonts w:eastAsiaTheme="minorEastAsia"/>
        </w:rPr>
        <w:t xml:space="preserve">, </w:t>
      </w:r>
      <w:r w:rsidR="00F9797E" w:rsidRPr="00166DCF">
        <w:rPr>
          <w:rFonts w:ascii="TimesNewRomanPSMT" w:eastAsiaTheme="minorEastAsia" w:hAnsi="TimesNewRomanPSMT" w:cs="TimesNewRomanPSMT"/>
        </w:rPr>
        <w:t>отглеждат или консумират от човека. Практиката обаче налага,  пчелите в случая да се разглеждат, ка</w:t>
      </w:r>
      <w:r w:rsidR="005851AF">
        <w:rPr>
          <w:rFonts w:ascii="TimesNewRomanPSMT" w:eastAsiaTheme="minorEastAsia" w:hAnsi="TimesNewRomanPSMT" w:cs="TimesNewRomanPSMT"/>
        </w:rPr>
        <w:t>то по уязвими и значими от някои</w:t>
      </w:r>
      <w:r w:rsidR="00F9797E" w:rsidRPr="00166DCF">
        <w:rPr>
          <w:rFonts w:ascii="TimesNewRomanPSMT" w:eastAsiaTheme="minorEastAsia" w:hAnsi="TimesNewRomanPSMT" w:cs="TimesNewRomanPSMT"/>
        </w:rPr>
        <w:t xml:space="preserve"> други живи организми</w:t>
      </w:r>
      <w:r w:rsidR="00F9797E" w:rsidRPr="00166DCF">
        <w:t xml:space="preserve"> </w:t>
      </w:r>
      <w:r w:rsidR="00F9797E" w:rsidRPr="00166DCF">
        <w:rPr>
          <w:u w:val="single"/>
        </w:rPr>
        <w:t>:)</w:t>
      </w:r>
    </w:p>
    <w:p w:rsidR="00F9797E" w:rsidRPr="00166DCF" w:rsidRDefault="00F9797E" w:rsidP="00F9797E">
      <w:pPr>
        <w:rPr>
          <w:b/>
          <w:u w:val="single"/>
          <w:lang w:val="ru-RU"/>
        </w:rPr>
      </w:pPr>
    </w:p>
    <w:p w:rsidR="00C24E23" w:rsidRPr="00166DCF" w:rsidRDefault="00C24E23" w:rsidP="008E0E67">
      <w:pPr>
        <w:autoSpaceDE w:val="0"/>
        <w:autoSpaceDN w:val="0"/>
        <w:adjustRightInd w:val="0"/>
      </w:pPr>
      <w:r w:rsidRPr="00166DCF">
        <w:rPr>
          <w:u w:val="double"/>
          <w:lang w:val="ru-RU"/>
        </w:rPr>
        <w:t xml:space="preserve">Чл. 1, ал. (1) т. </w:t>
      </w:r>
      <w:r w:rsidRPr="00166DCF">
        <w:rPr>
          <w:highlight w:val="white"/>
          <w:u w:val="double"/>
          <w:shd w:val="clear" w:color="auto" w:fill="FEFEFE"/>
        </w:rPr>
        <w:t>10.</w:t>
      </w:r>
      <w:r w:rsidRPr="00166DCF">
        <w:rPr>
          <w:highlight w:val="white"/>
          <w:shd w:val="clear" w:color="auto" w:fill="FEFEFE"/>
        </w:rPr>
        <w:t xml:space="preserve"> </w:t>
      </w:r>
      <w:r w:rsidRPr="00166DCF">
        <w:rPr>
          <w:highlight w:val="white"/>
          <w:shd w:val="clear" w:color="auto" w:fill="FEFEFE"/>
          <w:lang w:val="ru-RU"/>
        </w:rPr>
        <w:t>изискванията към активните вещества, антидоти, синергисти, коформуланти и продукти за растителна защита (ПРЗ), режима на изпитване, разрешаване и ограничаване, с цел защита здравето на хората, «</w:t>
      </w:r>
      <w:r w:rsidRPr="00166DCF">
        <w:rPr>
          <w:b/>
          <w:highlight w:val="white"/>
          <w:u w:val="single"/>
          <w:shd w:val="clear" w:color="auto" w:fill="FEFEFE"/>
          <w:lang w:val="ru-RU"/>
        </w:rPr>
        <w:t>пчелите</w:t>
      </w:r>
      <w:r w:rsidR="00AF076F" w:rsidRPr="00166DCF">
        <w:rPr>
          <w:highlight w:val="white"/>
          <w:shd w:val="clear" w:color="auto" w:fill="FEFEFE"/>
          <w:lang w:val="ru-RU"/>
        </w:rPr>
        <w:t xml:space="preserve">», </w:t>
      </w:r>
      <w:r w:rsidRPr="00166DCF">
        <w:rPr>
          <w:highlight w:val="white"/>
          <w:shd w:val="clear" w:color="auto" w:fill="FEFEFE"/>
          <w:lang w:val="ru-RU"/>
        </w:rPr>
        <w:t xml:space="preserve"> животните и опазване на околната среда</w:t>
      </w:r>
      <w:r w:rsidR="008E0E67" w:rsidRPr="00166DCF">
        <w:t xml:space="preserve"> </w:t>
      </w:r>
      <w:r w:rsidRPr="00166DCF">
        <w:rPr>
          <w:highlight w:val="white"/>
          <w:shd w:val="clear" w:color="auto" w:fill="FEFEFE"/>
          <w:lang w:val="ru-RU"/>
        </w:rPr>
        <w:t>;</w:t>
      </w:r>
    </w:p>
    <w:p w:rsidR="00C24E23" w:rsidRPr="00166DCF" w:rsidRDefault="00C24E23" w:rsidP="00C24E23">
      <w:pPr>
        <w:autoSpaceDE w:val="0"/>
        <w:autoSpaceDN w:val="0"/>
        <w:adjustRightInd w:val="0"/>
        <w:ind w:right="-24" w:firstLine="708"/>
        <w:jc w:val="both"/>
        <w:rPr>
          <w:lang w:val="ru-RU"/>
        </w:rPr>
      </w:pPr>
    </w:p>
    <w:p w:rsidR="00BE2DEB" w:rsidRPr="00166DCF" w:rsidRDefault="00983196" w:rsidP="00BE2DEB">
      <w:pPr>
        <w:ind w:right="-24" w:firstLine="708"/>
        <w:jc w:val="both"/>
        <w:rPr>
          <w:highlight w:val="white"/>
          <w:shd w:val="clear" w:color="auto" w:fill="FEFEFE"/>
          <w:lang w:val="ru-RU"/>
        </w:rPr>
      </w:pPr>
      <w:r w:rsidRPr="00166DCF">
        <w:rPr>
          <w:b/>
          <w:u w:val="single"/>
          <w:lang w:val="ru-RU"/>
        </w:rPr>
        <w:t xml:space="preserve">   </w:t>
      </w:r>
      <w:r w:rsidR="00C24E23" w:rsidRPr="00166DCF">
        <w:rPr>
          <w:b/>
          <w:u w:val="single"/>
          <w:lang w:val="ru-RU"/>
        </w:rPr>
        <w:t xml:space="preserve">2- Да се разменят текстовете </w:t>
      </w:r>
      <w:r w:rsidR="00C24E23" w:rsidRPr="00166DCF">
        <w:rPr>
          <w:b/>
          <w:u w:val="thick"/>
          <w:lang w:val="ru-RU"/>
        </w:rPr>
        <w:t xml:space="preserve">на </w:t>
      </w:r>
      <w:r w:rsidR="00BC3116" w:rsidRPr="00166DCF">
        <w:rPr>
          <w:b/>
          <w:u w:val="thick"/>
          <w:lang w:val="ru-RU"/>
        </w:rPr>
        <w:t xml:space="preserve"> </w:t>
      </w:r>
      <w:r w:rsidR="00C24E23" w:rsidRPr="00166DCF">
        <w:rPr>
          <w:b/>
          <w:u w:val="thick"/>
          <w:lang w:val="ru-RU"/>
        </w:rPr>
        <w:t>ал. (1) и ал. (2)</w:t>
      </w:r>
      <w:r w:rsidR="00C24E23" w:rsidRPr="00166DCF">
        <w:rPr>
          <w:lang w:val="ru-RU"/>
        </w:rPr>
        <w:t xml:space="preserve"> </w:t>
      </w:r>
      <w:r w:rsidR="00BC3116" w:rsidRPr="00166DCF">
        <w:rPr>
          <w:lang w:val="ru-RU"/>
        </w:rPr>
        <w:t xml:space="preserve"> </w:t>
      </w:r>
      <w:r w:rsidR="00C24E23" w:rsidRPr="00166DCF">
        <w:rPr>
          <w:lang w:val="ru-RU"/>
        </w:rPr>
        <w:t>от Чл. 2</w:t>
      </w:r>
      <w:r w:rsidR="00BC3116" w:rsidRPr="00166DCF">
        <w:rPr>
          <w:lang w:val="ru-RU"/>
        </w:rPr>
        <w:t xml:space="preserve">, </w:t>
      </w:r>
      <w:r w:rsidR="00C24E23" w:rsidRPr="00166DCF">
        <w:rPr>
          <w:lang w:val="ru-RU"/>
        </w:rPr>
        <w:t xml:space="preserve"> </w:t>
      </w:r>
      <w:r w:rsidR="00C24E23" w:rsidRPr="00166DCF">
        <w:rPr>
          <w:b/>
          <w:u w:val="thick"/>
          <w:lang w:val="ru-RU"/>
        </w:rPr>
        <w:t>като текста на ал. (2) стане текст на ал. (1)</w:t>
      </w:r>
      <w:r w:rsidR="00BC3116" w:rsidRPr="00166DCF">
        <w:rPr>
          <w:b/>
          <w:u w:val="thick"/>
          <w:lang w:val="ru-RU"/>
        </w:rPr>
        <w:t xml:space="preserve">, и от ал.1 като текст на ал.2 </w:t>
      </w:r>
      <w:r w:rsidR="00C24E23" w:rsidRPr="00166DCF">
        <w:rPr>
          <w:b/>
          <w:u w:val="thick"/>
          <w:lang w:val="ru-RU"/>
        </w:rPr>
        <w:t>.</w:t>
      </w:r>
      <w:r w:rsidR="00BE2DEB" w:rsidRPr="00166DCF">
        <w:rPr>
          <w:b/>
          <w:highlight w:val="white"/>
          <w:u w:val="thick"/>
          <w:shd w:val="clear" w:color="auto" w:fill="FEFEFE"/>
          <w:lang w:val="ru-RU"/>
        </w:rPr>
        <w:t xml:space="preserve"> </w:t>
      </w:r>
      <w:r w:rsidR="0065197B" w:rsidRPr="00166DCF">
        <w:rPr>
          <w:b/>
          <w:highlight w:val="white"/>
          <w:u w:val="thick"/>
          <w:shd w:val="clear" w:color="auto" w:fill="FEFEFE"/>
          <w:lang w:val="ru-RU"/>
        </w:rPr>
        <w:t>Както следва:</w:t>
      </w:r>
    </w:p>
    <w:p w:rsidR="00BE2DEB" w:rsidRPr="00166DCF" w:rsidRDefault="0065197B" w:rsidP="0065197B">
      <w:pPr>
        <w:ind w:right="-24"/>
        <w:rPr>
          <w:b/>
          <w:u w:val="thick"/>
        </w:rPr>
      </w:pPr>
      <w:r w:rsidRPr="00166DCF">
        <w:rPr>
          <w:shd w:val="clear" w:color="auto" w:fill="FEFEFE"/>
        </w:rPr>
        <w:t xml:space="preserve">            </w:t>
      </w:r>
      <w:r w:rsidR="00983196" w:rsidRPr="00166DCF">
        <w:rPr>
          <w:lang w:val="ru-RU"/>
        </w:rPr>
        <w:t xml:space="preserve">  </w:t>
      </w:r>
      <w:r w:rsidR="00BE2DEB" w:rsidRPr="00166DCF">
        <w:rPr>
          <w:lang w:val="ru-RU"/>
        </w:rPr>
        <w:t>(1)</w:t>
      </w:r>
      <w:r w:rsidR="00BE2DEB" w:rsidRPr="00166DCF">
        <w:rPr>
          <w:b/>
          <w:u w:val="thick"/>
          <w:lang w:val="ru-RU"/>
        </w:rPr>
        <w:t xml:space="preserve"> </w:t>
      </w:r>
      <w:r w:rsidR="00BE2DEB" w:rsidRPr="00166DCF">
        <w:rPr>
          <w:b/>
          <w:u w:val="thick"/>
        </w:rPr>
        <w:t xml:space="preserve">Министърът на земеделието и храните провежда държавната политика  в областта на растителната защита.                                                                                                                        </w:t>
      </w:r>
      <w:r w:rsidRPr="00166DCF">
        <w:t>.</w:t>
      </w:r>
      <w:r w:rsidR="00BE2DEB" w:rsidRPr="00166DCF">
        <w:t xml:space="preserve">           </w:t>
      </w:r>
      <w:r w:rsidR="00983196" w:rsidRPr="00166DCF">
        <w:t xml:space="preserve">  </w:t>
      </w:r>
      <w:r w:rsidR="00BE2DEB" w:rsidRPr="00166DCF">
        <w:rPr>
          <w:highlight w:val="white"/>
          <w:shd w:val="clear" w:color="auto" w:fill="FEFEFE"/>
          <w:lang w:val="ru-RU"/>
        </w:rPr>
        <w:t>(2)</w:t>
      </w:r>
      <w:r w:rsidR="00BE2DEB" w:rsidRPr="00166DCF">
        <w:rPr>
          <w:b/>
          <w:highlight w:val="white"/>
          <w:u w:val="thick"/>
          <w:shd w:val="clear" w:color="auto" w:fill="FEFEFE"/>
          <w:lang w:val="ru-RU"/>
        </w:rPr>
        <w:t>Българската агенция по безопасност на храните (БАБХ) осъществява</w:t>
      </w:r>
      <w:r w:rsidR="00BE2DEB" w:rsidRPr="00166DCF">
        <w:rPr>
          <w:b/>
          <w:highlight w:val="white"/>
          <w:u w:val="thick"/>
          <w:shd w:val="clear" w:color="auto" w:fill="FEFEFE"/>
        </w:rPr>
        <w:t xml:space="preserve"> </w:t>
      </w:r>
      <w:r w:rsidR="00BE2DEB" w:rsidRPr="00166DCF">
        <w:rPr>
          <w:b/>
          <w:highlight w:val="white"/>
          <w:u w:val="thick"/>
          <w:shd w:val="clear" w:color="auto" w:fill="FEFEFE"/>
          <w:lang w:val="ru-RU"/>
        </w:rPr>
        <w:t>контролните, диагностичните, н</w:t>
      </w:r>
      <w:r w:rsidR="00BE2DEB" w:rsidRPr="00166DCF">
        <w:rPr>
          <w:rFonts w:ascii="Times New (W1)" w:hAnsi="Times New (W1)"/>
          <w:b/>
          <w:highlight w:val="white"/>
          <w:u w:val="thick"/>
          <w:shd w:val="clear" w:color="auto" w:fill="FEFEFE"/>
          <w:lang w:val="ru-RU"/>
        </w:rPr>
        <w:t>аучно-приложните</w:t>
      </w:r>
      <w:r w:rsidR="00BE2DEB" w:rsidRPr="00166DCF">
        <w:rPr>
          <w:b/>
          <w:highlight w:val="white"/>
          <w:u w:val="thick"/>
          <w:shd w:val="clear" w:color="auto" w:fill="FEFEFE"/>
          <w:lang w:val="ru-RU"/>
        </w:rPr>
        <w:t xml:space="preserve"> и разпоредителните дейности по този закон.</w:t>
      </w:r>
    </w:p>
    <w:p w:rsidR="00C24E23" w:rsidRPr="00166DCF" w:rsidRDefault="00C24E23" w:rsidP="00DB7A7E">
      <w:pPr>
        <w:autoSpaceDE w:val="0"/>
        <w:autoSpaceDN w:val="0"/>
        <w:adjustRightInd w:val="0"/>
        <w:ind w:right="-24" w:firstLine="708"/>
        <w:rPr>
          <w:lang w:val="ru-RU"/>
        </w:rPr>
      </w:pPr>
    </w:p>
    <w:p w:rsidR="00C24E23" w:rsidRPr="00166DCF" w:rsidRDefault="00C24E23" w:rsidP="00BC3116">
      <w:pPr>
        <w:ind w:right="-24" w:firstLine="708"/>
        <w:rPr>
          <w:lang w:val="ru-RU"/>
        </w:rPr>
      </w:pPr>
    </w:p>
    <w:p w:rsidR="00630E62" w:rsidRPr="007728A3" w:rsidRDefault="00E2534D" w:rsidP="00630E62">
      <w:pPr>
        <w:ind w:right="-24" w:firstLine="708"/>
        <w:rPr>
          <w:b/>
          <w:highlight w:val="white"/>
          <w:u w:val="thick"/>
          <w:shd w:val="clear" w:color="auto" w:fill="FEFEFE"/>
          <w:lang w:val="ru-RU"/>
        </w:rPr>
      </w:pPr>
      <w:r w:rsidRPr="00166DCF">
        <w:rPr>
          <w:b/>
          <w:u w:val="thick"/>
        </w:rPr>
        <w:t xml:space="preserve">  </w:t>
      </w:r>
      <w:r w:rsidR="00630E62" w:rsidRPr="00166DCF">
        <w:rPr>
          <w:b/>
          <w:u w:val="thick"/>
        </w:rPr>
        <w:t xml:space="preserve">  3</w:t>
      </w:r>
      <w:r w:rsidR="00983196" w:rsidRPr="00166DCF">
        <w:rPr>
          <w:b/>
          <w:u w:val="thick"/>
        </w:rPr>
        <w:t xml:space="preserve">-  </w:t>
      </w:r>
      <w:r w:rsidR="00C24E23" w:rsidRPr="00166DCF">
        <w:rPr>
          <w:b/>
          <w:u w:val="thick"/>
        </w:rPr>
        <w:t xml:space="preserve">Да се добави </w:t>
      </w:r>
      <w:r w:rsidR="00BC3116" w:rsidRPr="00166DCF">
        <w:rPr>
          <w:b/>
          <w:u w:val="thick"/>
        </w:rPr>
        <w:t xml:space="preserve">към </w:t>
      </w:r>
      <w:r w:rsidR="00C24E23" w:rsidRPr="00166DCF">
        <w:rPr>
          <w:b/>
          <w:u w:val="thick"/>
        </w:rPr>
        <w:t xml:space="preserve">текста на </w:t>
      </w:r>
      <w:r w:rsidR="00BC3116" w:rsidRPr="00166DCF">
        <w:rPr>
          <w:b/>
          <w:u w:val="thick"/>
        </w:rPr>
        <w:t>т.14</w:t>
      </w:r>
      <w:r w:rsidR="00556342" w:rsidRPr="00166DCF">
        <w:rPr>
          <w:b/>
          <w:u w:val="thick"/>
        </w:rPr>
        <w:t xml:space="preserve"> </w:t>
      </w:r>
      <w:r w:rsidR="00BC3116" w:rsidRPr="00166DCF">
        <w:rPr>
          <w:b/>
          <w:u w:val="thick"/>
        </w:rPr>
        <w:t>от</w:t>
      </w:r>
      <w:r w:rsidR="00BC3116" w:rsidRPr="00166DCF">
        <w:t xml:space="preserve"> </w:t>
      </w:r>
      <w:r w:rsidR="00556342" w:rsidRPr="00166DCF">
        <w:t xml:space="preserve"> </w:t>
      </w:r>
      <w:r w:rsidR="00C24E23" w:rsidRPr="00166DCF">
        <w:t>Чл.2</w:t>
      </w:r>
      <w:r w:rsidR="00720946" w:rsidRPr="00166DCF">
        <w:t>,</w:t>
      </w:r>
      <w:r w:rsidR="00BC3116" w:rsidRPr="00166DCF">
        <w:t xml:space="preserve">  </w:t>
      </w:r>
      <w:r w:rsidR="00C24E23" w:rsidRPr="00166DCF">
        <w:t xml:space="preserve">ал (3),: </w:t>
      </w:r>
      <w:r w:rsidR="00C24E23" w:rsidRPr="00166DCF">
        <w:rPr>
          <w:lang w:val="ru-RU"/>
        </w:rPr>
        <w:t xml:space="preserve"> методично ръководство и обучение на земеделски производители, професионални потребители, дистрибутори и консултанти, свързани с приложението на продукти за растителна защита, </w:t>
      </w:r>
      <w:r w:rsidR="007728A3">
        <w:rPr>
          <w:lang w:val="ru-RU"/>
        </w:rPr>
        <w:t>«</w:t>
      </w:r>
      <w:r w:rsidR="00C24E23" w:rsidRPr="007728A3">
        <w:rPr>
          <w:b/>
          <w:u w:val="thick"/>
          <w:lang w:val="ru-RU"/>
        </w:rPr>
        <w:t>както и опресняване на знанията ежегодно.</w:t>
      </w:r>
      <w:r w:rsidR="007728A3">
        <w:rPr>
          <w:b/>
          <w:u w:val="thick"/>
          <w:lang w:val="ru-RU"/>
        </w:rPr>
        <w:t>»</w:t>
      </w:r>
      <w:r w:rsidR="00630E62" w:rsidRPr="007728A3">
        <w:rPr>
          <w:b/>
          <w:highlight w:val="white"/>
          <w:u w:val="thick"/>
          <w:shd w:val="clear" w:color="auto" w:fill="FEFEFE"/>
          <w:lang w:val="ru-RU"/>
        </w:rPr>
        <w:t xml:space="preserve">  </w:t>
      </w:r>
    </w:p>
    <w:p w:rsidR="00630E62" w:rsidRPr="00166DCF" w:rsidRDefault="00630E62" w:rsidP="00630E62">
      <w:pPr>
        <w:ind w:right="-24" w:firstLine="708"/>
        <w:rPr>
          <w:b/>
          <w:highlight w:val="white"/>
          <w:shd w:val="clear" w:color="auto" w:fill="FEFEFE"/>
          <w:lang w:val="ru-RU"/>
        </w:rPr>
      </w:pPr>
    </w:p>
    <w:p w:rsidR="00CE75F1" w:rsidRPr="00166DCF" w:rsidRDefault="00630E62" w:rsidP="00CE75F1">
      <w:pPr>
        <w:ind w:right="-24" w:firstLine="708"/>
        <w:rPr>
          <w:b/>
          <w:u w:val="thick"/>
        </w:rPr>
      </w:pPr>
      <w:r w:rsidRPr="00166DCF">
        <w:rPr>
          <w:b/>
          <w:highlight w:val="white"/>
          <w:shd w:val="clear" w:color="auto" w:fill="FEFEFE"/>
          <w:lang w:val="ru-RU"/>
        </w:rPr>
        <w:t xml:space="preserve"> </w:t>
      </w:r>
      <w:r w:rsidR="00E2534D" w:rsidRPr="00166DCF">
        <w:rPr>
          <w:b/>
          <w:highlight w:val="white"/>
          <w:shd w:val="clear" w:color="auto" w:fill="FEFEFE"/>
          <w:lang w:val="ru-RU"/>
        </w:rPr>
        <w:t xml:space="preserve">  </w:t>
      </w:r>
      <w:r w:rsidRPr="00166DCF">
        <w:rPr>
          <w:b/>
          <w:highlight w:val="white"/>
          <w:shd w:val="clear" w:color="auto" w:fill="FEFEFE"/>
          <w:lang w:val="ru-RU"/>
        </w:rPr>
        <w:t xml:space="preserve"> </w:t>
      </w:r>
      <w:r w:rsidRPr="00166DCF">
        <w:rPr>
          <w:b/>
          <w:highlight w:val="white"/>
          <w:u w:val="thick"/>
          <w:shd w:val="clear" w:color="auto" w:fill="FEFEFE"/>
          <w:lang w:val="ru-RU"/>
        </w:rPr>
        <w:t>4-  Да се добави ал.2 нова, към</w:t>
      </w:r>
      <w:r w:rsidRPr="00166DCF">
        <w:rPr>
          <w:highlight w:val="white"/>
          <w:u w:val="thick"/>
          <w:shd w:val="clear" w:color="auto" w:fill="FEFEFE"/>
          <w:lang w:val="ru-RU"/>
        </w:rPr>
        <w:t xml:space="preserve">  </w:t>
      </w:r>
      <w:r w:rsidRPr="00166DCF">
        <w:rPr>
          <w:highlight w:val="white"/>
          <w:shd w:val="clear" w:color="auto" w:fill="FEFEFE"/>
          <w:lang w:val="ru-RU"/>
        </w:rPr>
        <w:t>Чл. 4</w:t>
      </w:r>
      <w:r w:rsidRPr="00166DCF">
        <w:rPr>
          <w:b/>
          <w:highlight w:val="white"/>
          <w:shd w:val="clear" w:color="auto" w:fill="FEFEFE"/>
          <w:lang w:val="ru-RU"/>
        </w:rPr>
        <w:t xml:space="preserve">.                                                                                 .           </w:t>
      </w:r>
      <w:r w:rsidR="00E2534D" w:rsidRPr="00166DCF">
        <w:rPr>
          <w:b/>
          <w:highlight w:val="white"/>
          <w:shd w:val="clear" w:color="auto" w:fill="FEFEFE"/>
          <w:lang w:val="ru-RU"/>
        </w:rPr>
        <w:t xml:space="preserve">   </w:t>
      </w:r>
      <w:r w:rsidRPr="00166DCF">
        <w:rPr>
          <w:b/>
          <w:highlight w:val="white"/>
          <w:shd w:val="clear" w:color="auto" w:fill="FEFEFE"/>
          <w:lang w:val="ru-RU"/>
        </w:rPr>
        <w:t>(1)</w:t>
      </w:r>
      <w:r w:rsidRPr="00166DCF">
        <w:rPr>
          <w:highlight w:val="white"/>
          <w:shd w:val="clear" w:color="auto" w:fill="FEFEFE"/>
          <w:lang w:val="ru-RU"/>
        </w:rPr>
        <w:t xml:space="preserve"> За извършване на дейностите по този закон, </w:t>
      </w:r>
      <w:r w:rsidRPr="00166DCF">
        <w:rPr>
          <w:shd w:val="clear" w:color="auto" w:fill="FEFEFE"/>
          <w:lang w:val="ru-RU"/>
        </w:rPr>
        <w:t>з</w:t>
      </w:r>
      <w:r w:rsidRPr="00166DCF">
        <w:t xml:space="preserve">а издаване на разрешения и удостоверения, за извършване на дейностите по контрола, за лабораторните изследвания и в другите предвидени от закона случаи, </w:t>
      </w:r>
      <w:r w:rsidRPr="00166DCF">
        <w:rPr>
          <w:highlight w:val="white"/>
          <w:shd w:val="clear" w:color="auto" w:fill="FEFEFE"/>
          <w:lang w:val="ru-RU"/>
        </w:rPr>
        <w:t>се събират такси съгласно Тарифата за таксите, които се събират от Българската агенция по безопасност на храните</w:t>
      </w:r>
      <w:r w:rsidRPr="00166DCF">
        <w:rPr>
          <w:shd w:val="clear" w:color="auto" w:fill="FEFEFE"/>
          <w:lang w:val="ru-RU"/>
        </w:rPr>
        <w:t xml:space="preserve"> (п</w:t>
      </w:r>
      <w:r w:rsidRPr="00166DCF">
        <w:rPr>
          <w:iCs/>
          <w:lang w:val="ru-RU"/>
        </w:rPr>
        <w:t>риета с ПМС № 375 от 30.12.2011 г.</w:t>
      </w:r>
      <w:r w:rsidRPr="00166DCF">
        <w:rPr>
          <w:iCs/>
        </w:rPr>
        <w:t>, о</w:t>
      </w:r>
      <w:r w:rsidRPr="00166DCF">
        <w:rPr>
          <w:bCs/>
          <w:iCs/>
          <w:lang w:val="ru-RU"/>
        </w:rPr>
        <w:t>бн. ДВ. бр.</w:t>
      </w:r>
      <w:r w:rsidRPr="00166DCF">
        <w:rPr>
          <w:bCs/>
          <w:iCs/>
        </w:rPr>
        <w:t xml:space="preserve"> </w:t>
      </w:r>
      <w:r w:rsidRPr="00166DCF">
        <w:rPr>
          <w:bCs/>
          <w:iCs/>
          <w:lang w:val="ru-RU"/>
        </w:rPr>
        <w:t>1 от 2012</w:t>
      </w:r>
      <w:r w:rsidRPr="00166DCF">
        <w:rPr>
          <w:bCs/>
          <w:iCs/>
        </w:rPr>
        <w:t xml:space="preserve"> </w:t>
      </w:r>
      <w:r w:rsidRPr="00166DCF">
        <w:rPr>
          <w:bCs/>
          <w:iCs/>
          <w:lang w:val="ru-RU"/>
        </w:rPr>
        <w:t>г.</w:t>
      </w:r>
      <w:r w:rsidRPr="00166DCF">
        <w:rPr>
          <w:bCs/>
          <w:iCs/>
        </w:rPr>
        <w:t xml:space="preserve">).                                   </w:t>
      </w:r>
      <w:r w:rsidRPr="00166DCF">
        <w:rPr>
          <w:b/>
          <w:bCs/>
          <w:iCs/>
        </w:rPr>
        <w:t xml:space="preserve">.           </w:t>
      </w:r>
      <w:r w:rsidR="00E2534D" w:rsidRPr="00166DCF">
        <w:rPr>
          <w:b/>
          <w:bCs/>
          <w:iCs/>
        </w:rPr>
        <w:t xml:space="preserve">   </w:t>
      </w:r>
      <w:r w:rsidRPr="00166DCF">
        <w:rPr>
          <w:b/>
          <w:bCs/>
          <w:iCs/>
          <w:u w:val="thick"/>
        </w:rPr>
        <w:t xml:space="preserve">(2) </w:t>
      </w:r>
      <w:r w:rsidR="009940C6" w:rsidRPr="00166DCF">
        <w:rPr>
          <w:b/>
          <w:bCs/>
          <w:iCs/>
          <w:u w:val="thick"/>
        </w:rPr>
        <w:t>При доказване нарушения на Закона</w:t>
      </w:r>
      <w:r w:rsidR="008E0E67" w:rsidRPr="00166DCF">
        <w:rPr>
          <w:b/>
          <w:bCs/>
          <w:iCs/>
          <w:u w:val="thick"/>
        </w:rPr>
        <w:t xml:space="preserve"> и наредбите</w:t>
      </w:r>
      <w:r w:rsidR="009940C6" w:rsidRPr="00166DCF">
        <w:rPr>
          <w:b/>
          <w:bCs/>
          <w:iCs/>
          <w:u w:val="thick"/>
        </w:rPr>
        <w:t>,</w:t>
      </w:r>
      <w:r w:rsidR="001E197C" w:rsidRPr="00166DCF">
        <w:rPr>
          <w:b/>
          <w:bCs/>
          <w:iCs/>
          <w:u w:val="thick"/>
        </w:rPr>
        <w:t xml:space="preserve"> </w:t>
      </w:r>
      <w:r w:rsidR="009940C6" w:rsidRPr="00166DCF">
        <w:rPr>
          <w:b/>
          <w:bCs/>
          <w:iCs/>
          <w:u w:val="thick"/>
        </w:rPr>
        <w:t xml:space="preserve"> разходите по вземането, изпращането </w:t>
      </w:r>
      <w:r w:rsidR="005851AF">
        <w:rPr>
          <w:b/>
          <w:bCs/>
          <w:iCs/>
          <w:u w:val="thick"/>
        </w:rPr>
        <w:t>на пробите до лабароториите, в с</w:t>
      </w:r>
      <w:r w:rsidR="009940C6" w:rsidRPr="00166DCF">
        <w:rPr>
          <w:b/>
          <w:bCs/>
          <w:iCs/>
          <w:u w:val="thick"/>
        </w:rPr>
        <w:t>траната и чужбина да с</w:t>
      </w:r>
      <w:r w:rsidR="008E0E67" w:rsidRPr="00166DCF">
        <w:rPr>
          <w:b/>
          <w:bCs/>
          <w:iCs/>
          <w:u w:val="thick"/>
        </w:rPr>
        <w:t>е изплащат от виновната страна</w:t>
      </w:r>
      <w:r w:rsidR="009940C6" w:rsidRPr="00166DCF">
        <w:rPr>
          <w:b/>
          <w:bCs/>
          <w:iCs/>
        </w:rPr>
        <w:t>.</w:t>
      </w:r>
      <w:r w:rsidR="001E197C" w:rsidRPr="00166DCF">
        <w:rPr>
          <w:b/>
          <w:bCs/>
          <w:iCs/>
        </w:rPr>
        <w:t xml:space="preserve"> </w:t>
      </w:r>
      <w:r w:rsidR="00CE75F1" w:rsidRPr="00166DCF">
        <w:rPr>
          <w:b/>
          <w:bCs/>
          <w:iCs/>
        </w:rPr>
        <w:t xml:space="preserve">                                                                        </w:t>
      </w:r>
      <w:r w:rsidR="008E0E67" w:rsidRPr="00166DCF">
        <w:rPr>
          <w:b/>
          <w:bCs/>
          <w:iCs/>
        </w:rPr>
        <w:t xml:space="preserve">           </w:t>
      </w:r>
      <w:r w:rsidR="00CE75F1" w:rsidRPr="00166DCF">
        <w:rPr>
          <w:b/>
          <w:bCs/>
          <w:iCs/>
        </w:rPr>
        <w:t xml:space="preserve">            </w:t>
      </w:r>
      <w:r w:rsidR="00E2534D" w:rsidRPr="00166DCF">
        <w:rPr>
          <w:b/>
          <w:bCs/>
          <w:iCs/>
        </w:rPr>
        <w:t xml:space="preserve">  </w:t>
      </w:r>
      <w:r w:rsidR="00CE75F1" w:rsidRPr="00166DCF">
        <w:rPr>
          <w:b/>
          <w:bCs/>
          <w:iCs/>
          <w:u w:val="thick"/>
        </w:rPr>
        <w:t>1.</w:t>
      </w:r>
      <w:r w:rsidR="00CE75F1" w:rsidRPr="00166DCF">
        <w:rPr>
          <w:b/>
          <w:u w:val="thick"/>
        </w:rPr>
        <w:t xml:space="preserve">Техническите средства,  с които е извършено </w:t>
      </w:r>
      <w:r w:rsidR="005851AF">
        <w:rPr>
          <w:b/>
          <w:u w:val="thick"/>
        </w:rPr>
        <w:t xml:space="preserve"> третирането с</w:t>
      </w:r>
      <w:r w:rsidR="00CE75F1" w:rsidRPr="00166DCF">
        <w:rPr>
          <w:b/>
          <w:u w:val="thick"/>
        </w:rPr>
        <w:t xml:space="preserve"> препарати се задържат до изясняване на случая, или плащане на гаранции, разходи, и обезпечения.</w:t>
      </w:r>
    </w:p>
    <w:p w:rsidR="00556342" w:rsidRPr="00166DCF" w:rsidRDefault="00BF0DC7" w:rsidP="00BF0DC7">
      <w:pPr>
        <w:ind w:right="-24"/>
        <w:rPr>
          <w:u w:val="single"/>
        </w:rPr>
      </w:pPr>
      <w:r w:rsidRPr="00BF0DC7">
        <w:rPr>
          <w:b/>
        </w:rPr>
        <w:lastRenderedPageBreak/>
        <w:t xml:space="preserve">         </w:t>
      </w:r>
      <w:r w:rsidR="00E2534D" w:rsidRPr="00166DCF">
        <w:t xml:space="preserve"> </w:t>
      </w:r>
      <w:r w:rsidR="001A25CC" w:rsidRPr="00166DCF">
        <w:rPr>
          <w:u w:val="single"/>
        </w:rPr>
        <w:t>(</w:t>
      </w:r>
      <w:r w:rsidR="00556342" w:rsidRPr="00166DCF">
        <w:rPr>
          <w:u w:val="single"/>
        </w:rPr>
        <w:t xml:space="preserve">Мотиви - </w:t>
      </w:r>
      <w:r w:rsidR="001A25CC" w:rsidRPr="00166DCF">
        <w:rPr>
          <w:u w:val="single"/>
        </w:rPr>
        <w:t xml:space="preserve">Практиката показва, че много от нарушенията </w:t>
      </w:r>
      <w:r w:rsidR="00556342" w:rsidRPr="00166DCF">
        <w:rPr>
          <w:u w:val="single"/>
        </w:rPr>
        <w:t>с натровени пчели</w:t>
      </w:r>
      <w:r w:rsidR="00C727CA" w:rsidRPr="00166DCF">
        <w:rPr>
          <w:u w:val="single"/>
        </w:rPr>
        <w:t>,</w:t>
      </w:r>
      <w:r w:rsidR="00556342" w:rsidRPr="00166DCF">
        <w:rPr>
          <w:u w:val="single"/>
        </w:rPr>
        <w:t xml:space="preserve"> </w:t>
      </w:r>
      <w:r w:rsidR="001A25CC" w:rsidRPr="00166DCF">
        <w:rPr>
          <w:u w:val="single"/>
        </w:rPr>
        <w:t xml:space="preserve">остават не разкрити </w:t>
      </w:r>
      <w:r w:rsidR="0065197B" w:rsidRPr="00166DCF">
        <w:rPr>
          <w:u w:val="single"/>
        </w:rPr>
        <w:t xml:space="preserve">и санкционирани </w:t>
      </w:r>
      <w:r w:rsidR="001A25CC" w:rsidRPr="00166DCF">
        <w:rPr>
          <w:u w:val="single"/>
        </w:rPr>
        <w:t>поради това, че  разходите по изпращане и изследване на проби</w:t>
      </w:r>
      <w:r w:rsidR="005851AF">
        <w:rPr>
          <w:u w:val="single"/>
        </w:rPr>
        <w:t>те , са за сметка на пчеларите. О</w:t>
      </w:r>
      <w:r w:rsidR="00C727CA" w:rsidRPr="00166DCF">
        <w:rPr>
          <w:u w:val="single"/>
        </w:rPr>
        <w:t>щетени</w:t>
      </w:r>
      <w:r w:rsidR="001A25CC" w:rsidRPr="00166DCF">
        <w:rPr>
          <w:u w:val="single"/>
        </w:rPr>
        <w:t xml:space="preserve"> останали без пчели</w:t>
      </w:r>
      <w:r w:rsidR="00556342" w:rsidRPr="00166DCF">
        <w:rPr>
          <w:u w:val="single"/>
        </w:rPr>
        <w:t>, те отказват</w:t>
      </w:r>
      <w:r w:rsidR="001A25CC" w:rsidRPr="00166DCF">
        <w:rPr>
          <w:u w:val="single"/>
        </w:rPr>
        <w:t xml:space="preserve"> да</w:t>
      </w:r>
      <w:r w:rsidR="00556342" w:rsidRPr="00166DCF">
        <w:rPr>
          <w:u w:val="single"/>
        </w:rPr>
        <w:t xml:space="preserve"> плащат без вина</w:t>
      </w:r>
      <w:r w:rsidR="005851AF">
        <w:rPr>
          <w:u w:val="single"/>
        </w:rPr>
        <w:t xml:space="preserve"> разходи  за доказване чрез</w:t>
      </w:r>
      <w:r w:rsidR="00556342" w:rsidRPr="00166DCF">
        <w:rPr>
          <w:u w:val="single"/>
        </w:rPr>
        <w:t xml:space="preserve"> тромавите съдебни процедури</w:t>
      </w:r>
      <w:r w:rsidR="00C727CA" w:rsidRPr="00166DCF">
        <w:rPr>
          <w:u w:val="single"/>
        </w:rPr>
        <w:t>.</w:t>
      </w:r>
      <w:r w:rsidR="0065197B" w:rsidRPr="00166DCF">
        <w:rPr>
          <w:u w:val="single"/>
        </w:rPr>
        <w:t xml:space="preserve"> </w:t>
      </w:r>
      <w:r w:rsidR="005851AF">
        <w:rPr>
          <w:u w:val="single"/>
        </w:rPr>
        <w:t>Виновниците поо</w:t>
      </w:r>
      <w:r w:rsidR="00C727CA" w:rsidRPr="00166DCF">
        <w:rPr>
          <w:u w:val="single"/>
        </w:rPr>
        <w:t>щрени като не</w:t>
      </w:r>
      <w:r w:rsidR="005851AF">
        <w:rPr>
          <w:u w:val="single"/>
        </w:rPr>
        <w:t>до</w:t>
      </w:r>
      <w:r w:rsidR="00C727CA" w:rsidRPr="00166DCF">
        <w:rPr>
          <w:u w:val="single"/>
        </w:rPr>
        <w:t xml:space="preserve">сегаеми, продължават с поредица от, подобни нарушения </w:t>
      </w:r>
      <w:r w:rsidR="00556342" w:rsidRPr="00166DCF">
        <w:rPr>
          <w:u w:val="single"/>
        </w:rPr>
        <w:t>.)</w:t>
      </w:r>
    </w:p>
    <w:p w:rsidR="00C727CA" w:rsidRPr="00166DCF" w:rsidRDefault="00C727CA" w:rsidP="00CE75F1">
      <w:pPr>
        <w:ind w:right="-24" w:firstLine="708"/>
        <w:rPr>
          <w:u w:val="single"/>
        </w:rPr>
      </w:pPr>
    </w:p>
    <w:p w:rsidR="00C35836" w:rsidRPr="00166DCF" w:rsidRDefault="00E2534D" w:rsidP="00C35836">
      <w:pPr>
        <w:autoSpaceDE w:val="0"/>
        <w:autoSpaceDN w:val="0"/>
        <w:adjustRightInd w:val="0"/>
        <w:ind w:right="-24" w:firstLine="567"/>
      </w:pPr>
      <w:r w:rsidRPr="00166DCF">
        <w:rPr>
          <w:b/>
          <w:u w:val="thick"/>
        </w:rPr>
        <w:t>5</w:t>
      </w:r>
      <w:r w:rsidR="00C727CA" w:rsidRPr="00166DCF">
        <w:rPr>
          <w:b/>
          <w:u w:val="thick"/>
        </w:rPr>
        <w:t>- Да се добави нова ал.6, към</w:t>
      </w:r>
      <w:r w:rsidR="00C727CA" w:rsidRPr="00166DCF">
        <w:t xml:space="preserve">  Чл.5</w:t>
      </w:r>
      <w:r w:rsidR="00C35836" w:rsidRPr="00166DCF">
        <w:t xml:space="preserve">  </w:t>
      </w:r>
    </w:p>
    <w:p w:rsidR="00C35836" w:rsidRPr="00166DCF" w:rsidRDefault="00C35836" w:rsidP="00C35836">
      <w:pPr>
        <w:autoSpaceDE w:val="0"/>
        <w:autoSpaceDN w:val="0"/>
        <w:adjustRightInd w:val="0"/>
        <w:ind w:right="-24"/>
        <w:rPr>
          <w:b/>
          <w:color w:val="000000" w:themeColor="text1"/>
          <w:u w:val="thick"/>
        </w:rPr>
      </w:pPr>
      <w:r w:rsidRPr="00166DCF">
        <w:t xml:space="preserve">        </w:t>
      </w:r>
      <w:r w:rsidRPr="00166DCF">
        <w:rPr>
          <w:b/>
          <w:u w:val="thick"/>
        </w:rPr>
        <w:t xml:space="preserve">(6) </w:t>
      </w:r>
      <w:r w:rsidRPr="00166DCF">
        <w:rPr>
          <w:b/>
          <w:color w:val="000000" w:themeColor="text1"/>
          <w:u w:val="thick"/>
        </w:rPr>
        <w:t xml:space="preserve">Публичен регистър, съгласно Чл.5, ал5 , в който се вписват всеки един собственик на земеделска земя или арендатор, както местоположението на всеки един пчелин </w:t>
      </w:r>
    </w:p>
    <w:p w:rsidR="00C35836" w:rsidRPr="00166DCF" w:rsidRDefault="00C35836" w:rsidP="00C35836">
      <w:pPr>
        <w:autoSpaceDE w:val="0"/>
        <w:autoSpaceDN w:val="0"/>
        <w:adjustRightInd w:val="0"/>
        <w:ind w:right="-24" w:firstLine="567"/>
        <w:rPr>
          <w:b/>
          <w:color w:val="000000" w:themeColor="text1"/>
          <w:u w:val="thick"/>
        </w:rPr>
      </w:pPr>
      <w:r w:rsidRPr="00166DCF">
        <w:rPr>
          <w:b/>
          <w:color w:val="000000" w:themeColor="text1"/>
          <w:u w:val="thick"/>
        </w:rPr>
        <w:t>1. собственика на земеделска земя или арендатор се задължава да п</w:t>
      </w:r>
      <w:r w:rsidR="005851AF">
        <w:rPr>
          <w:b/>
          <w:color w:val="000000" w:themeColor="text1"/>
          <w:u w:val="thick"/>
        </w:rPr>
        <w:t>опълват този регистър, поне 7 дни</w:t>
      </w:r>
      <w:r w:rsidRPr="00166DCF">
        <w:rPr>
          <w:b/>
          <w:color w:val="000000" w:themeColor="text1"/>
          <w:u w:val="thick"/>
        </w:rPr>
        <w:t xml:space="preserve"> преди всяко третиране на земеделски площи с продукти за растителна защита посочват, вида на техниката за третиране, препарата с който </w:t>
      </w:r>
      <w:r w:rsidR="005851AF">
        <w:rPr>
          <w:b/>
          <w:color w:val="000000" w:themeColor="text1"/>
          <w:u w:val="thick"/>
        </w:rPr>
        <w:t>ще се извършва третирането, карент</w:t>
      </w:r>
      <w:r w:rsidRPr="00166DCF">
        <w:rPr>
          <w:b/>
          <w:color w:val="000000" w:themeColor="text1"/>
          <w:u w:val="thick"/>
        </w:rPr>
        <w:t>ния срок и скици на площите, подлежащи на третиране.</w:t>
      </w:r>
    </w:p>
    <w:p w:rsidR="00C35836" w:rsidRPr="00166DCF" w:rsidRDefault="00C35836" w:rsidP="00C35836">
      <w:pPr>
        <w:autoSpaceDE w:val="0"/>
        <w:autoSpaceDN w:val="0"/>
        <w:adjustRightInd w:val="0"/>
        <w:ind w:right="-24" w:firstLine="567"/>
        <w:jc w:val="both"/>
        <w:rPr>
          <w:b/>
          <w:color w:val="000000" w:themeColor="text1"/>
          <w:u w:val="thick"/>
        </w:rPr>
      </w:pPr>
      <w:r w:rsidRPr="00166DCF">
        <w:rPr>
          <w:b/>
          <w:color w:val="000000" w:themeColor="text1"/>
          <w:u w:val="thick"/>
        </w:rPr>
        <w:t>2. пчеларите, посочват метода, по който желаят да бъдат информирани - SMS и (или) E-Mail, който да съдържа информация, за предстоящото третиране, в заявлението си за регистриране на пчелина.</w:t>
      </w:r>
    </w:p>
    <w:p w:rsidR="00C35836" w:rsidRPr="00166DCF" w:rsidRDefault="00C35836" w:rsidP="00C35836">
      <w:pPr>
        <w:autoSpaceDE w:val="0"/>
        <w:autoSpaceDN w:val="0"/>
        <w:adjustRightInd w:val="0"/>
        <w:ind w:right="-24" w:firstLine="567"/>
        <w:rPr>
          <w:b/>
          <w:color w:val="000000" w:themeColor="text1"/>
          <w:u w:val="thick"/>
        </w:rPr>
      </w:pPr>
      <w:r w:rsidRPr="00166DCF">
        <w:rPr>
          <w:b/>
          <w:color w:val="000000" w:themeColor="text1"/>
          <w:u w:val="thick"/>
        </w:rPr>
        <w:t>3. Сървъра на публичния регистър автоматично оповестява</w:t>
      </w:r>
      <w:r w:rsidR="00E2534D" w:rsidRPr="00166DCF">
        <w:rPr>
          <w:b/>
          <w:color w:val="000000" w:themeColor="text1"/>
          <w:u w:val="thick"/>
        </w:rPr>
        <w:t>,</w:t>
      </w:r>
      <w:r w:rsidRPr="00166DCF">
        <w:rPr>
          <w:b/>
          <w:color w:val="000000" w:themeColor="text1"/>
          <w:u w:val="thick"/>
        </w:rPr>
        <w:t xml:space="preserve"> не по-рано от 72 часа преди предстоящото третиране всички пчелари, намиращи се в 3-километровата зона,</w:t>
      </w:r>
      <w:r w:rsidR="00E2534D" w:rsidRPr="00166DCF">
        <w:rPr>
          <w:b/>
          <w:color w:val="000000" w:themeColor="text1"/>
          <w:u w:val="thick"/>
        </w:rPr>
        <w:t xml:space="preserve">  както и Общините</w:t>
      </w:r>
      <w:r w:rsidRPr="00166DCF">
        <w:rPr>
          <w:b/>
          <w:color w:val="000000" w:themeColor="text1"/>
          <w:u w:val="thick"/>
        </w:rPr>
        <w:t xml:space="preserve">, землищата на които се намират в тази зона. </w:t>
      </w:r>
    </w:p>
    <w:p w:rsidR="00C35836" w:rsidRPr="00166DCF" w:rsidRDefault="00E2534D" w:rsidP="00C35836">
      <w:pPr>
        <w:autoSpaceDE w:val="0"/>
        <w:autoSpaceDN w:val="0"/>
        <w:adjustRightInd w:val="0"/>
        <w:ind w:right="-24" w:firstLine="567"/>
        <w:jc w:val="both"/>
        <w:rPr>
          <w:b/>
          <w:color w:val="000000" w:themeColor="text1"/>
          <w:u w:val="thick"/>
        </w:rPr>
      </w:pPr>
      <w:r w:rsidRPr="00166DCF">
        <w:rPr>
          <w:b/>
          <w:color w:val="000000" w:themeColor="text1"/>
          <w:u w:val="thick"/>
        </w:rPr>
        <w:t>4.</w:t>
      </w:r>
      <w:r w:rsidR="00C35836" w:rsidRPr="00166DCF">
        <w:rPr>
          <w:b/>
          <w:color w:val="000000" w:themeColor="text1"/>
          <w:u w:val="thick"/>
        </w:rPr>
        <w:t xml:space="preserve"> Системата на регистрация, уведомяване и установяване на причинените щети</w:t>
      </w:r>
      <w:r w:rsidRPr="00166DCF">
        <w:rPr>
          <w:b/>
          <w:color w:val="000000" w:themeColor="text1"/>
          <w:u w:val="thick"/>
        </w:rPr>
        <w:t xml:space="preserve"> и статистика,</w:t>
      </w:r>
      <w:r w:rsidR="00B21C97">
        <w:rPr>
          <w:b/>
          <w:color w:val="000000" w:themeColor="text1"/>
          <w:u w:val="thick"/>
        </w:rPr>
        <w:t xml:space="preserve"> се регламентира с Наредба</w:t>
      </w:r>
      <w:r w:rsidR="00C35836" w:rsidRPr="00166DCF">
        <w:rPr>
          <w:b/>
          <w:color w:val="000000" w:themeColor="text1"/>
          <w:u w:val="thick"/>
        </w:rPr>
        <w:t xml:space="preserve"> към този закон</w:t>
      </w:r>
      <w:r w:rsidRPr="00166DCF">
        <w:rPr>
          <w:b/>
          <w:color w:val="000000" w:themeColor="text1"/>
          <w:u w:val="thick"/>
        </w:rPr>
        <w:t>, като не заменя из</w:t>
      </w:r>
      <w:r w:rsidR="00B21C97">
        <w:rPr>
          <w:b/>
          <w:color w:val="000000" w:themeColor="text1"/>
          <w:u w:val="thick"/>
        </w:rPr>
        <w:t>искването за уведомяване, писме</w:t>
      </w:r>
      <w:r w:rsidRPr="00166DCF">
        <w:rPr>
          <w:b/>
          <w:color w:val="000000" w:themeColor="text1"/>
          <w:u w:val="thick"/>
        </w:rPr>
        <w:t>но и по телефон, цитирано в Чл.9 от Наредба №15</w:t>
      </w:r>
      <w:r w:rsidR="00C35836" w:rsidRPr="00166DCF">
        <w:rPr>
          <w:b/>
          <w:color w:val="000000" w:themeColor="text1"/>
          <w:u w:val="thick"/>
        </w:rPr>
        <w:t xml:space="preserve">. </w:t>
      </w:r>
    </w:p>
    <w:p w:rsidR="00C35836" w:rsidRPr="00166DCF" w:rsidRDefault="00E2534D" w:rsidP="00F83F61">
      <w:pPr>
        <w:ind w:right="-24"/>
        <w:rPr>
          <w:i/>
          <w:color w:val="000000" w:themeColor="text1"/>
          <w:u w:val="single"/>
        </w:rPr>
      </w:pPr>
      <w:r w:rsidRPr="00166DCF">
        <w:rPr>
          <w:i/>
          <w:color w:val="000000" w:themeColor="text1"/>
          <w:u w:val="single"/>
        </w:rPr>
        <w:t>(</w:t>
      </w:r>
      <w:r w:rsidR="00C35836" w:rsidRPr="00166DCF">
        <w:rPr>
          <w:i/>
          <w:color w:val="000000" w:themeColor="text1"/>
          <w:u w:val="single"/>
        </w:rPr>
        <w:t>Мотивите за това предложение са, че по този начин е възможно в обозримо бъдеще да се създадат условия лесен и достъпен начин за комуникация между  Арендаторите и собст</w:t>
      </w:r>
      <w:r w:rsidRPr="00166DCF">
        <w:rPr>
          <w:i/>
          <w:color w:val="000000" w:themeColor="text1"/>
          <w:u w:val="single"/>
        </w:rPr>
        <w:t>вениците на земя от една страна -</w:t>
      </w:r>
      <w:r w:rsidR="00C35836" w:rsidRPr="00166DCF">
        <w:rPr>
          <w:i/>
          <w:color w:val="000000" w:themeColor="text1"/>
          <w:u w:val="single"/>
        </w:rPr>
        <w:t xml:space="preserve"> контролните органи и пчеларите от друга. Регистрацията на всяко едно третиране ще е и от полза за контролните органи. Считаме, че това ще мотивира спазването на разпоредбите, тъ</w:t>
      </w:r>
      <w:r w:rsidRPr="00166DCF">
        <w:rPr>
          <w:i/>
          <w:color w:val="000000" w:themeColor="text1"/>
          <w:u w:val="single"/>
        </w:rPr>
        <w:t>й като не изисква големи финансови</w:t>
      </w:r>
      <w:r w:rsidR="00C35836" w:rsidRPr="00166DCF">
        <w:rPr>
          <w:i/>
          <w:color w:val="000000" w:themeColor="text1"/>
          <w:u w:val="single"/>
        </w:rPr>
        <w:t xml:space="preserve"> ресу</w:t>
      </w:r>
      <w:r w:rsidRPr="00166DCF">
        <w:rPr>
          <w:i/>
          <w:color w:val="000000" w:themeColor="text1"/>
          <w:u w:val="single"/>
        </w:rPr>
        <w:t>рси</w:t>
      </w:r>
      <w:r w:rsidR="00E57738" w:rsidRPr="00166DCF">
        <w:rPr>
          <w:i/>
          <w:color w:val="000000" w:themeColor="text1"/>
          <w:u w:val="single"/>
        </w:rPr>
        <w:t xml:space="preserve">. Но подържаме тезата ,че телефонното обаждане е най бързо и ефективно, а писменото уведомяване с подпис и печат е най зачитано в съда, представено от пчеларя, Общината или възложителя /арендатор/.) </w:t>
      </w:r>
    </w:p>
    <w:p w:rsidR="0065197B" w:rsidRPr="00166DCF" w:rsidRDefault="0065197B" w:rsidP="0065197B">
      <w:pPr>
        <w:ind w:right="-24"/>
        <w:rPr>
          <w:color w:val="000000" w:themeColor="text1"/>
        </w:rPr>
      </w:pPr>
    </w:p>
    <w:p w:rsidR="00C24E23" w:rsidRPr="00166DCF" w:rsidRDefault="0065197B" w:rsidP="0065197B">
      <w:pPr>
        <w:ind w:right="-24"/>
        <w:rPr>
          <w:bCs/>
          <w:iCs/>
        </w:rPr>
      </w:pPr>
      <w:r w:rsidRPr="00166DCF">
        <w:rPr>
          <w:color w:val="000000" w:themeColor="text1"/>
        </w:rPr>
        <w:t xml:space="preserve">            </w:t>
      </w:r>
      <w:r w:rsidR="00E2534D" w:rsidRPr="00166DCF">
        <w:rPr>
          <w:b/>
          <w:u w:val="single"/>
        </w:rPr>
        <w:t xml:space="preserve">6 </w:t>
      </w:r>
      <w:r w:rsidR="00C24E23" w:rsidRPr="00166DCF">
        <w:rPr>
          <w:b/>
          <w:u w:val="single"/>
        </w:rPr>
        <w:t xml:space="preserve">- Да се добави текста </w:t>
      </w:r>
      <w:r w:rsidR="0058481D" w:rsidRPr="00166DCF">
        <w:rPr>
          <w:b/>
          <w:u w:val="thick"/>
        </w:rPr>
        <w:t>на</w:t>
      </w:r>
      <w:r w:rsidR="00C24E23" w:rsidRPr="00166DCF">
        <w:rPr>
          <w:b/>
          <w:u w:val="thick"/>
        </w:rPr>
        <w:t xml:space="preserve">  т. 6 и т. 8</w:t>
      </w:r>
      <w:r w:rsidR="00C24E23" w:rsidRPr="00166DCF">
        <w:t xml:space="preserve"> </w:t>
      </w:r>
      <w:r w:rsidR="009E1D7C" w:rsidRPr="00166DCF">
        <w:t xml:space="preserve"> </w:t>
      </w:r>
      <w:r w:rsidR="0058481D" w:rsidRPr="00166DCF">
        <w:t>към</w:t>
      </w:r>
      <w:r w:rsidR="00C24E23" w:rsidRPr="00166DCF">
        <w:t xml:space="preserve"> Чл. 7:</w:t>
      </w:r>
    </w:p>
    <w:p w:rsidR="009E754C" w:rsidRPr="00166DCF" w:rsidRDefault="00C24E23" w:rsidP="009E754C">
      <w:pPr>
        <w:ind w:right="-24" w:firstLine="700"/>
      </w:pPr>
      <w:r w:rsidRPr="00166DCF">
        <w:t>6.</w:t>
      </w:r>
      <w:r w:rsidRPr="00166DCF">
        <w:rPr>
          <w:b/>
        </w:rPr>
        <w:t xml:space="preserve"> </w:t>
      </w:r>
      <w:r w:rsidRPr="00166DCF">
        <w:t>да осъществяват контрол върху изпитвания с неразрешени продукти за растителна защита „</w:t>
      </w:r>
      <w:r w:rsidRPr="00166DCF">
        <w:rPr>
          <w:b/>
          <w:u w:val="single"/>
        </w:rPr>
        <w:t>и по отношение на пчеларството”</w:t>
      </w:r>
      <w:r w:rsidRPr="00166DCF">
        <w:t xml:space="preserve"> с научноизследователска и експериментална цел.</w:t>
      </w:r>
      <w:r w:rsidR="00720946" w:rsidRPr="00166DCF">
        <w:t xml:space="preserve">                                                                                                                                  .           8. да вземат контролни проби от продукти за растителна защита и работни разтвори, торове, почви, води, растения</w:t>
      </w:r>
      <w:r w:rsidR="00720946" w:rsidRPr="00166DCF">
        <w:rPr>
          <w:b/>
          <w:u w:val="thick"/>
        </w:rPr>
        <w:t>, пчелни</w:t>
      </w:r>
      <w:r w:rsidR="00720946" w:rsidRPr="00166DCF">
        <w:t xml:space="preserve">  и растителни продукти, за извършване на лабораторни анализи във връзка с контролните дейности по този закон и за изпълнение на мониторингови програми;</w:t>
      </w:r>
    </w:p>
    <w:p w:rsidR="00C24E23" w:rsidRPr="00166DCF" w:rsidRDefault="00E2534D" w:rsidP="009E754C">
      <w:pPr>
        <w:ind w:right="-24" w:firstLine="700"/>
      </w:pPr>
      <w:r w:rsidRPr="00166DCF">
        <w:rPr>
          <w:b/>
          <w:u w:val="single"/>
        </w:rPr>
        <w:t>7</w:t>
      </w:r>
      <w:r w:rsidR="00C24E23" w:rsidRPr="00166DCF">
        <w:rPr>
          <w:b/>
          <w:u w:val="single"/>
        </w:rPr>
        <w:t>- Да се добави текста на</w:t>
      </w:r>
      <w:r w:rsidR="00C24E23" w:rsidRPr="00166DCF">
        <w:t xml:space="preserve"> Чл.10, ал. (1): </w:t>
      </w:r>
      <w:r w:rsidR="00C24E23" w:rsidRPr="00166DCF">
        <w:rPr>
          <w:shd w:val="clear" w:color="auto" w:fill="FEFEFE"/>
          <w:lang w:val="ru-RU"/>
        </w:rPr>
        <w:t xml:space="preserve">Опазването на </w:t>
      </w:r>
      <w:r w:rsidR="00C24E23" w:rsidRPr="00166DCF">
        <w:rPr>
          <w:lang w:val="ru-RU"/>
        </w:rPr>
        <w:t xml:space="preserve">земеделските култури от </w:t>
      </w:r>
      <w:r w:rsidR="00C24E23" w:rsidRPr="00166DCF">
        <w:rPr>
          <w:bCs/>
        </w:rPr>
        <w:t xml:space="preserve">икономически важните </w:t>
      </w:r>
      <w:r w:rsidR="00C24E23" w:rsidRPr="00166DCF">
        <w:rPr>
          <w:lang w:val="ru-RU"/>
        </w:rPr>
        <w:t xml:space="preserve">вредители </w:t>
      </w:r>
      <w:r w:rsidR="00C24E23" w:rsidRPr="00166DCF">
        <w:rPr>
          <w:shd w:val="clear" w:color="auto" w:fill="FEFEFE"/>
          <w:lang w:val="ru-RU"/>
        </w:rPr>
        <w:t xml:space="preserve">се </w:t>
      </w:r>
      <w:r w:rsidR="00C24E23" w:rsidRPr="00166DCF">
        <w:rPr>
          <w:shd w:val="clear" w:color="auto" w:fill="FEFEFE"/>
        </w:rPr>
        <w:t>извършва</w:t>
      </w:r>
      <w:r w:rsidR="00C24E23" w:rsidRPr="00166DCF">
        <w:rPr>
          <w:shd w:val="clear" w:color="auto" w:fill="FEFEFE"/>
          <w:lang w:val="ru-RU"/>
        </w:rPr>
        <w:t xml:space="preserve"> съгласно принципи</w:t>
      </w:r>
      <w:r w:rsidR="00C24E23" w:rsidRPr="00166DCF">
        <w:rPr>
          <w:shd w:val="clear" w:color="auto" w:fill="FEFEFE"/>
        </w:rPr>
        <w:t>те на</w:t>
      </w:r>
      <w:r w:rsidR="00C24E23" w:rsidRPr="00166DCF">
        <w:rPr>
          <w:lang w:val="ru-RU"/>
        </w:rPr>
        <w:t xml:space="preserve"> Добрата растителнозащитна практика</w:t>
      </w:r>
      <w:r w:rsidR="00C24E23" w:rsidRPr="00166DCF">
        <w:t xml:space="preserve"> (ДРЗП) </w:t>
      </w:r>
      <w:r w:rsidR="00C24E23" w:rsidRPr="00166DCF">
        <w:rPr>
          <w:bCs/>
        </w:rPr>
        <w:t>по реда на тази глава и по ред и условия, определени с наредба на м</w:t>
      </w:r>
      <w:r w:rsidR="00C24E23" w:rsidRPr="00166DCF">
        <w:t>инистъра на земеделието и храните, „</w:t>
      </w:r>
      <w:r w:rsidR="00C24E23" w:rsidRPr="00166DCF">
        <w:rPr>
          <w:b/>
          <w:u w:val="single"/>
        </w:rPr>
        <w:t>както и с участието на представители от пчеларския бранш.”</w:t>
      </w:r>
    </w:p>
    <w:p w:rsidR="00C24E23" w:rsidRPr="00166DCF" w:rsidRDefault="00C24E23" w:rsidP="00C24E23">
      <w:pPr>
        <w:autoSpaceDE w:val="0"/>
        <w:autoSpaceDN w:val="0"/>
        <w:adjustRightInd w:val="0"/>
        <w:ind w:right="-24" w:firstLine="708"/>
        <w:jc w:val="both"/>
        <w:rPr>
          <w:b/>
          <w:u w:val="single"/>
        </w:rPr>
      </w:pPr>
    </w:p>
    <w:p w:rsidR="00C24E23" w:rsidRPr="00166DCF" w:rsidRDefault="00465B09" w:rsidP="00C24E23">
      <w:pPr>
        <w:autoSpaceDE w:val="0"/>
        <w:autoSpaceDN w:val="0"/>
        <w:adjustRightInd w:val="0"/>
        <w:ind w:right="-24" w:firstLine="708"/>
        <w:jc w:val="both"/>
        <w:rPr>
          <w:b/>
        </w:rPr>
      </w:pPr>
      <w:r w:rsidRPr="00166DCF">
        <w:rPr>
          <w:b/>
          <w:u w:val="single"/>
        </w:rPr>
        <w:lastRenderedPageBreak/>
        <w:t>8</w:t>
      </w:r>
      <w:r w:rsidR="00C24E23" w:rsidRPr="00166DCF">
        <w:rPr>
          <w:b/>
          <w:u w:val="single"/>
        </w:rPr>
        <w:t>- Да се добави текста на</w:t>
      </w:r>
      <w:r w:rsidR="00C24E23" w:rsidRPr="00166DCF">
        <w:t xml:space="preserve"> Чл. 11, ал. (3):</w:t>
      </w:r>
      <w:r w:rsidR="00C24E23" w:rsidRPr="00166DCF">
        <w:rPr>
          <w:shd w:val="clear" w:color="auto" w:fill="FEFEFE"/>
        </w:rPr>
        <w:t xml:space="preserve"> С</w:t>
      </w:r>
      <w:r w:rsidR="00C24E23" w:rsidRPr="00166DCF">
        <w:t xml:space="preserve">пецифичните </w:t>
      </w:r>
      <w:r w:rsidR="00C24E23" w:rsidRPr="00166DCF">
        <w:rPr>
          <w:shd w:val="clear" w:color="auto" w:fill="FEFEFE"/>
          <w:lang w:val="ru-RU"/>
        </w:rPr>
        <w:t>принципи</w:t>
      </w:r>
      <w:r w:rsidR="00C24E23" w:rsidRPr="00166DCF">
        <w:rPr>
          <w:shd w:val="clear" w:color="auto" w:fill="FEFEFE"/>
        </w:rPr>
        <w:t xml:space="preserve"> за</w:t>
      </w:r>
      <w:r w:rsidR="00C24E23" w:rsidRPr="00166DCF">
        <w:rPr>
          <w:shd w:val="clear" w:color="auto" w:fill="FEFEFE"/>
          <w:lang w:val="ru-RU"/>
        </w:rPr>
        <w:t xml:space="preserve"> интегрирано управление на вредители</w:t>
      </w:r>
      <w:r w:rsidR="00C24E23" w:rsidRPr="00166DCF">
        <w:rPr>
          <w:shd w:val="clear" w:color="auto" w:fill="FEFEFE"/>
        </w:rPr>
        <w:t xml:space="preserve">те се определят в </w:t>
      </w:r>
      <w:r w:rsidR="00C24E23" w:rsidRPr="00166DCF">
        <w:rPr>
          <w:lang w:val="ru-RU"/>
        </w:rPr>
        <w:t xml:space="preserve">Ръководства, </w:t>
      </w:r>
      <w:r w:rsidR="00C24E23" w:rsidRPr="00166DCF">
        <w:t xml:space="preserve">които се разработват и </w:t>
      </w:r>
      <w:r w:rsidR="00C24E23" w:rsidRPr="00166DCF">
        <w:rPr>
          <w:lang w:val="ru-RU"/>
        </w:rPr>
        <w:t>утвър</w:t>
      </w:r>
      <w:r w:rsidR="00C24E23" w:rsidRPr="00166DCF">
        <w:t>ждават</w:t>
      </w:r>
      <w:r w:rsidR="00C24E23" w:rsidRPr="00166DCF">
        <w:rPr>
          <w:lang w:val="ru-RU"/>
        </w:rPr>
        <w:t xml:space="preserve"> по </w:t>
      </w:r>
      <w:r w:rsidR="00C24E23" w:rsidRPr="00166DCF">
        <w:t>реда на наредба</w:t>
      </w:r>
      <w:r w:rsidR="00C24E23" w:rsidRPr="00166DCF">
        <w:rPr>
          <w:color w:val="FF0000"/>
        </w:rPr>
        <w:t xml:space="preserve"> </w:t>
      </w:r>
      <w:r w:rsidR="00C24E23" w:rsidRPr="00166DCF">
        <w:rPr>
          <w:bCs/>
        </w:rPr>
        <w:t>на м</w:t>
      </w:r>
      <w:r w:rsidR="00C24E23" w:rsidRPr="00166DCF">
        <w:t>инистъра на земеделието и храните, и</w:t>
      </w:r>
      <w:r w:rsidR="00C24E23" w:rsidRPr="00166DCF">
        <w:rPr>
          <w:lang w:val="ru-RU"/>
        </w:rPr>
        <w:t xml:space="preserve"> се публикуват в интернет страницата на </w:t>
      </w:r>
      <w:r w:rsidR="00C24E23" w:rsidRPr="00166DCF">
        <w:t>Българската агенция по безопасност на храните, „</w:t>
      </w:r>
      <w:r w:rsidR="00C24E23" w:rsidRPr="00166DCF">
        <w:rPr>
          <w:b/>
          <w:u w:val="single"/>
        </w:rPr>
        <w:t>с участието на представители от пчеларския бранш”</w:t>
      </w:r>
      <w:r w:rsidR="00C24E23" w:rsidRPr="00166DCF">
        <w:rPr>
          <w:lang w:val="ru-RU"/>
        </w:rPr>
        <w:t>.</w:t>
      </w:r>
    </w:p>
    <w:p w:rsidR="00C24E23" w:rsidRPr="00166DCF" w:rsidRDefault="00C24E23" w:rsidP="00C24E23">
      <w:pPr>
        <w:autoSpaceDE w:val="0"/>
        <w:autoSpaceDN w:val="0"/>
        <w:adjustRightInd w:val="0"/>
        <w:ind w:left="709" w:right="-24"/>
        <w:jc w:val="both"/>
        <w:rPr>
          <w:b/>
        </w:rPr>
      </w:pPr>
    </w:p>
    <w:p w:rsidR="00C24E23" w:rsidRPr="00166DCF" w:rsidRDefault="00C24E23" w:rsidP="00C24E23">
      <w:pPr>
        <w:autoSpaceDE w:val="0"/>
        <w:autoSpaceDN w:val="0"/>
        <w:adjustRightInd w:val="0"/>
        <w:ind w:left="709" w:right="-24"/>
        <w:jc w:val="both"/>
        <w:rPr>
          <w:b/>
        </w:rPr>
      </w:pPr>
    </w:p>
    <w:p w:rsidR="00BE2DEB" w:rsidRPr="00166DCF" w:rsidRDefault="00465B09" w:rsidP="00BE2DEB">
      <w:pPr>
        <w:ind w:right="-24" w:firstLine="708"/>
        <w:jc w:val="both"/>
        <w:rPr>
          <w:lang w:val="ru-RU"/>
        </w:rPr>
      </w:pPr>
      <w:r w:rsidRPr="00166DCF">
        <w:rPr>
          <w:b/>
          <w:u w:val="single"/>
        </w:rPr>
        <w:t>9</w:t>
      </w:r>
      <w:r w:rsidR="00C24E23" w:rsidRPr="00166DCF">
        <w:rPr>
          <w:b/>
          <w:u w:val="single"/>
        </w:rPr>
        <w:t xml:space="preserve">- Да се добави т.7 към </w:t>
      </w:r>
      <w:r w:rsidR="00BE2DEB" w:rsidRPr="00166DCF">
        <w:t>чл.73.</w:t>
      </w:r>
      <w:r w:rsidR="00BE2DEB" w:rsidRPr="00166DCF">
        <w:rPr>
          <w:b/>
          <w:color w:val="FF0000"/>
          <w:shd w:val="clear" w:color="auto" w:fill="FEFEFE"/>
          <w:lang w:val="ru-RU"/>
        </w:rPr>
        <w:t xml:space="preserve"> </w:t>
      </w:r>
      <w:r w:rsidR="00BE2DEB" w:rsidRPr="00166DCF">
        <w:rPr>
          <w:lang w:val="ru-RU"/>
        </w:rPr>
        <w:t>(1)</w:t>
      </w:r>
      <w:r w:rsidR="00BE2DEB" w:rsidRPr="00166DCF">
        <w:rPr>
          <w:b/>
          <w:lang w:val="ru-RU"/>
        </w:rPr>
        <w:t xml:space="preserve"> </w:t>
      </w:r>
      <w:r w:rsidR="00BE2DEB" w:rsidRPr="00166DCF">
        <w:rPr>
          <w:lang w:val="ru-RU"/>
        </w:rPr>
        <w:t xml:space="preserve">Съответствието с изискванията, определени в </w:t>
      </w:r>
      <w:r w:rsidR="00BE2DEB" w:rsidRPr="00166DCF">
        <w:rPr>
          <w:highlight w:val="white"/>
          <w:shd w:val="clear" w:color="auto" w:fill="FEFEFE"/>
          <w:lang w:val="ru-RU"/>
        </w:rPr>
        <w:t>чл. 29, параграф 1 на</w:t>
      </w:r>
      <w:r w:rsidR="00BE2DEB" w:rsidRPr="00166DCF">
        <w:rPr>
          <w:shd w:val="clear" w:color="auto" w:fill="FEFEFE"/>
          <w:lang w:val="ru-RU"/>
        </w:rPr>
        <w:t xml:space="preserve"> </w:t>
      </w:r>
      <w:r w:rsidR="00BE2DEB" w:rsidRPr="00166DCF">
        <w:rPr>
          <w:highlight w:val="white"/>
          <w:shd w:val="clear" w:color="auto" w:fill="FEFEFE"/>
          <w:lang w:val="ru-RU"/>
        </w:rPr>
        <w:t>Регламент (ЕО) № 1107/2009</w:t>
      </w:r>
      <w:r w:rsidR="00BE2DEB" w:rsidRPr="00166DCF">
        <w:rPr>
          <w:shd w:val="clear" w:color="auto" w:fill="FEFEFE"/>
          <w:lang w:val="ru-RU"/>
        </w:rPr>
        <w:t xml:space="preserve">, </w:t>
      </w:r>
      <w:r w:rsidR="00BE2DEB" w:rsidRPr="00166DCF">
        <w:rPr>
          <w:lang w:val="ru-RU"/>
        </w:rPr>
        <w:t>се установява с извършването на експертни оценки на:</w:t>
      </w:r>
      <w:r w:rsidR="00BE2DEB" w:rsidRPr="00166DCF">
        <w:rPr>
          <w:b/>
          <w:lang w:val="ru-RU"/>
        </w:rPr>
        <w:t xml:space="preserve"> </w:t>
      </w:r>
    </w:p>
    <w:p w:rsidR="00BE2DEB" w:rsidRPr="00166DCF" w:rsidRDefault="00BE2DEB" w:rsidP="00BE2DEB">
      <w:pPr>
        <w:ind w:right="-24" w:firstLine="708"/>
        <w:jc w:val="both"/>
      </w:pPr>
      <w:r w:rsidRPr="00166DCF">
        <w:t xml:space="preserve">1. </w:t>
      </w:r>
      <w:r w:rsidRPr="00166DCF">
        <w:rPr>
          <w:lang w:val="ru-RU"/>
        </w:rPr>
        <w:t>биологичните характеристики на продукта;</w:t>
      </w:r>
    </w:p>
    <w:p w:rsidR="00BE2DEB" w:rsidRPr="00166DCF" w:rsidRDefault="00BE2DEB" w:rsidP="00BE2DEB">
      <w:pPr>
        <w:ind w:right="-24" w:firstLine="708"/>
        <w:jc w:val="both"/>
        <w:rPr>
          <w:lang w:val="ru-RU"/>
        </w:rPr>
      </w:pPr>
      <w:r w:rsidRPr="00166DCF">
        <w:t xml:space="preserve">2. </w:t>
      </w:r>
      <w:r w:rsidRPr="00166DCF">
        <w:rPr>
          <w:lang w:val="ru-RU"/>
        </w:rPr>
        <w:t xml:space="preserve">физични, химични и технически свойства на активното вещество и продукта и аналитични методи; </w:t>
      </w:r>
    </w:p>
    <w:p w:rsidR="00BE2DEB" w:rsidRPr="00166DCF" w:rsidRDefault="00BE2DEB" w:rsidP="00BE2DEB">
      <w:pPr>
        <w:ind w:right="-24" w:firstLine="708"/>
        <w:jc w:val="both"/>
      </w:pPr>
      <w:r w:rsidRPr="00166DCF">
        <w:t xml:space="preserve">3. </w:t>
      </w:r>
      <w:r w:rsidRPr="00166DCF">
        <w:rPr>
          <w:lang w:val="ru-RU"/>
        </w:rPr>
        <w:t xml:space="preserve">остатъчните количества на активните вещества и продукта; </w:t>
      </w:r>
    </w:p>
    <w:p w:rsidR="00BE2DEB" w:rsidRPr="00166DCF" w:rsidRDefault="00BE2DEB" w:rsidP="00BE2DEB">
      <w:pPr>
        <w:ind w:right="-24" w:firstLine="708"/>
        <w:jc w:val="both"/>
      </w:pPr>
      <w:r w:rsidRPr="00166DCF">
        <w:t xml:space="preserve">4. </w:t>
      </w:r>
      <w:r w:rsidRPr="00166DCF">
        <w:rPr>
          <w:lang w:val="ru-RU"/>
        </w:rPr>
        <w:t xml:space="preserve">екотоксикологичните характеристики на активното вещество и продукта; </w:t>
      </w:r>
    </w:p>
    <w:p w:rsidR="00BE2DEB" w:rsidRPr="00166DCF" w:rsidRDefault="00BE2DEB" w:rsidP="00BE2DEB">
      <w:pPr>
        <w:ind w:right="-24" w:firstLine="708"/>
        <w:jc w:val="both"/>
      </w:pPr>
      <w:r w:rsidRPr="00166DCF">
        <w:t xml:space="preserve">5. </w:t>
      </w:r>
      <w:r w:rsidRPr="00166DCF">
        <w:rPr>
          <w:lang w:val="ru-RU"/>
        </w:rPr>
        <w:t>токсикологичните характеристики на активното вещество и продукта;</w:t>
      </w:r>
    </w:p>
    <w:p w:rsidR="00BE2DEB" w:rsidRPr="00166DCF" w:rsidRDefault="00BE2DEB" w:rsidP="00BE2DEB">
      <w:pPr>
        <w:ind w:right="-24" w:firstLine="708"/>
        <w:jc w:val="both"/>
        <w:rPr>
          <w:lang w:val="ru-RU"/>
        </w:rPr>
      </w:pPr>
      <w:r w:rsidRPr="00166DCF">
        <w:t xml:space="preserve">6. </w:t>
      </w:r>
      <w:r w:rsidRPr="00166DCF">
        <w:rPr>
          <w:lang w:val="ru-RU"/>
        </w:rPr>
        <w:t>поведението на продукта в околната среда.</w:t>
      </w:r>
    </w:p>
    <w:p w:rsidR="00C24E23" w:rsidRPr="00166DCF" w:rsidRDefault="00BE2DEB" w:rsidP="00B24B69">
      <w:pPr>
        <w:autoSpaceDE w:val="0"/>
        <w:autoSpaceDN w:val="0"/>
        <w:adjustRightInd w:val="0"/>
        <w:ind w:right="-24"/>
        <w:rPr>
          <w:lang w:val="en-US"/>
        </w:rPr>
      </w:pPr>
      <w:r w:rsidRPr="00166DCF">
        <w:t xml:space="preserve">       </w:t>
      </w:r>
      <w:r w:rsidR="00B24B69" w:rsidRPr="00166DCF">
        <w:t xml:space="preserve"> </w:t>
      </w:r>
      <w:r w:rsidRPr="00166DCF">
        <w:t xml:space="preserve"> </w:t>
      </w:r>
      <w:r w:rsidR="0058481D" w:rsidRPr="00166DCF">
        <w:t xml:space="preserve"> </w:t>
      </w:r>
      <w:r w:rsidR="00C24E23" w:rsidRPr="00166DCF">
        <w:rPr>
          <w:b/>
          <w:u w:val="single"/>
        </w:rPr>
        <w:t>„7. Токсичност за пчелите”.</w:t>
      </w:r>
      <w:r w:rsidR="00C24E23" w:rsidRPr="00166DCF">
        <w:t xml:space="preserve"> </w:t>
      </w:r>
    </w:p>
    <w:p w:rsidR="00C24E23" w:rsidRPr="00166DCF" w:rsidRDefault="00C24E23" w:rsidP="00C24E23">
      <w:pPr>
        <w:autoSpaceDE w:val="0"/>
        <w:autoSpaceDN w:val="0"/>
        <w:adjustRightInd w:val="0"/>
        <w:ind w:right="-24" w:firstLine="708"/>
        <w:jc w:val="both"/>
        <w:rPr>
          <w:i/>
          <w:u w:val="single"/>
        </w:rPr>
      </w:pPr>
      <w:r w:rsidRPr="00166DCF">
        <w:rPr>
          <w:i/>
          <w:u w:val="single"/>
        </w:rPr>
        <w:t>(Мотивите за това предложение са, че често се разрешават за употреба препарати без да се държи сметка за токсичността им по отношение на пчелите.)</w:t>
      </w:r>
    </w:p>
    <w:p w:rsidR="00C24E23" w:rsidRPr="00166DCF" w:rsidRDefault="00C24E23" w:rsidP="00C24E23">
      <w:pPr>
        <w:autoSpaceDE w:val="0"/>
        <w:autoSpaceDN w:val="0"/>
        <w:adjustRightInd w:val="0"/>
        <w:ind w:right="-24" w:firstLine="708"/>
        <w:jc w:val="both"/>
        <w:rPr>
          <w:i/>
        </w:rPr>
      </w:pPr>
    </w:p>
    <w:p w:rsidR="00C24E23" w:rsidRPr="00166DCF" w:rsidRDefault="00465B09" w:rsidP="00C24E23">
      <w:pPr>
        <w:ind w:left="-180" w:right="-720" w:firstLine="888"/>
        <w:jc w:val="both"/>
      </w:pPr>
      <w:r w:rsidRPr="00166DCF">
        <w:rPr>
          <w:b/>
          <w:u w:val="single"/>
        </w:rPr>
        <w:t>10</w:t>
      </w:r>
      <w:r w:rsidR="00C24E23" w:rsidRPr="00166DCF">
        <w:rPr>
          <w:b/>
          <w:u w:val="single"/>
        </w:rPr>
        <w:t xml:space="preserve">- Да се добави т. 4 към </w:t>
      </w:r>
      <w:r w:rsidR="00C24E23" w:rsidRPr="00166DCF">
        <w:t>чл. 79, ал.(3):</w:t>
      </w:r>
    </w:p>
    <w:p w:rsidR="00C24E23" w:rsidRPr="00166DCF" w:rsidRDefault="00C24E23" w:rsidP="00C24E23">
      <w:pPr>
        <w:ind w:right="-24" w:firstLine="700"/>
        <w:jc w:val="both"/>
        <w:rPr>
          <w:shd w:val="clear" w:color="auto" w:fill="FEFEFE"/>
        </w:rPr>
      </w:pPr>
      <w:r w:rsidRPr="00166DCF">
        <w:rPr>
          <w:lang w:val="ru-RU"/>
        </w:rPr>
        <w:t>(3) Етикетът на преопакованите продукти за растителна защита съдържа информацията на</w:t>
      </w:r>
      <w:r w:rsidRPr="00166DCF">
        <w:rPr>
          <w:shd w:val="clear" w:color="auto" w:fill="FEFEFE"/>
        </w:rPr>
        <w:t xml:space="preserve"> етикета на оригиналния продукт и:</w:t>
      </w:r>
    </w:p>
    <w:p w:rsidR="00C24E23" w:rsidRPr="00166DCF" w:rsidRDefault="00C24E23" w:rsidP="00C24E23">
      <w:pPr>
        <w:ind w:right="-24" w:firstLine="700"/>
        <w:jc w:val="both"/>
        <w:rPr>
          <w:shd w:val="clear" w:color="auto" w:fill="FEFEFE"/>
        </w:rPr>
      </w:pPr>
      <w:r w:rsidRPr="00166DCF">
        <w:rPr>
          <w:shd w:val="clear" w:color="auto" w:fill="FEFEFE"/>
        </w:rPr>
        <w:t>1. идентификационни данни за лицето, извършило преопаковането;</w:t>
      </w:r>
    </w:p>
    <w:p w:rsidR="00C24E23" w:rsidRPr="00166DCF" w:rsidRDefault="00C24E23" w:rsidP="00C24E23">
      <w:pPr>
        <w:ind w:right="-24" w:firstLine="700"/>
        <w:jc w:val="both"/>
        <w:rPr>
          <w:shd w:val="clear" w:color="auto" w:fill="FEFEFE"/>
        </w:rPr>
      </w:pPr>
      <w:r w:rsidRPr="00166DCF">
        <w:rPr>
          <w:shd w:val="clear" w:color="auto" w:fill="FEFEFE"/>
        </w:rPr>
        <w:t>2. датата на производство на продукта и датата, на която е извършено преопаковането му;</w:t>
      </w:r>
    </w:p>
    <w:p w:rsidR="00C24E23" w:rsidRPr="00166DCF" w:rsidRDefault="009E754C" w:rsidP="00C24E23">
      <w:pPr>
        <w:ind w:left="-180" w:right="-720" w:firstLine="888"/>
        <w:jc w:val="both"/>
        <w:rPr>
          <w:shd w:val="clear" w:color="auto" w:fill="FEFEFE"/>
        </w:rPr>
      </w:pPr>
      <w:r w:rsidRPr="00166DCF">
        <w:rPr>
          <w:shd w:val="clear" w:color="auto" w:fill="FEFEFE"/>
        </w:rPr>
        <w:t xml:space="preserve">3. партиден </w:t>
      </w:r>
      <w:r w:rsidR="00C24E23" w:rsidRPr="00166DCF">
        <w:rPr>
          <w:shd w:val="clear" w:color="auto" w:fill="FEFEFE"/>
        </w:rPr>
        <w:t>номер на оригиналния продукт и партиден номер на преопакования продукт.</w:t>
      </w:r>
    </w:p>
    <w:p w:rsidR="00C24E23" w:rsidRPr="00166DCF" w:rsidRDefault="00C24E23" w:rsidP="00C24E23">
      <w:pPr>
        <w:ind w:left="-180" w:right="-720" w:firstLine="888"/>
        <w:jc w:val="both"/>
        <w:rPr>
          <w:b/>
          <w:u w:val="single"/>
        </w:rPr>
      </w:pPr>
      <w:r w:rsidRPr="00166DCF">
        <w:rPr>
          <w:b/>
          <w:u w:val="single"/>
        </w:rPr>
        <w:t xml:space="preserve">4.  Етикетирането на малките опаковки да се съобразява с: </w:t>
      </w:r>
    </w:p>
    <w:p w:rsidR="00C24E23" w:rsidRPr="00166DCF" w:rsidRDefault="00CA010A" w:rsidP="00C24E23">
      <w:pPr>
        <w:ind w:left="-180" w:right="-720" w:firstLine="888"/>
        <w:jc w:val="both"/>
        <w:rPr>
          <w:b/>
          <w:u w:val="single"/>
        </w:rPr>
      </w:pPr>
      <w:r w:rsidRPr="00166DCF">
        <w:rPr>
          <w:b/>
          <w:u w:val="single"/>
        </w:rPr>
        <w:t>а)</w:t>
      </w:r>
      <w:r w:rsidR="00C24E23" w:rsidRPr="00166DCF">
        <w:rPr>
          <w:b/>
          <w:u w:val="single"/>
        </w:rPr>
        <w:t>- разходни норми за литри разтвор.</w:t>
      </w:r>
    </w:p>
    <w:p w:rsidR="00C24E23" w:rsidRPr="00166DCF" w:rsidRDefault="00CA010A" w:rsidP="004B1EF0">
      <w:pPr>
        <w:ind w:left="-180" w:right="-720" w:firstLine="888"/>
        <w:rPr>
          <w:b/>
          <w:u w:val="single"/>
        </w:rPr>
      </w:pPr>
      <w:r w:rsidRPr="00166DCF">
        <w:rPr>
          <w:b/>
          <w:u w:val="single"/>
        </w:rPr>
        <w:t xml:space="preserve">б)- записани четливо и с по-едър шрифт, </w:t>
      </w:r>
      <w:r w:rsidR="00C24E23" w:rsidRPr="00166DCF">
        <w:rPr>
          <w:b/>
          <w:u w:val="single"/>
        </w:rPr>
        <w:t>едно до друго дата на производство, срок на</w:t>
      </w:r>
      <w:r w:rsidRPr="00166DCF">
        <w:rPr>
          <w:b/>
          <w:u w:val="single"/>
        </w:rPr>
        <w:t xml:space="preserve"> годност и карентен срок</w:t>
      </w:r>
      <w:r w:rsidR="00C24E23" w:rsidRPr="00166DCF">
        <w:rPr>
          <w:b/>
          <w:u w:val="single"/>
        </w:rPr>
        <w:t>.</w:t>
      </w:r>
    </w:p>
    <w:p w:rsidR="00C24E23" w:rsidRPr="00166DCF" w:rsidRDefault="00CA010A" w:rsidP="00C24E23">
      <w:pPr>
        <w:ind w:left="-180" w:right="-720" w:firstLine="888"/>
        <w:jc w:val="both"/>
        <w:rPr>
          <w:b/>
          <w:u w:val="single"/>
          <w:lang w:val="en-US"/>
        </w:rPr>
      </w:pPr>
      <w:r w:rsidRPr="00166DCF">
        <w:rPr>
          <w:b/>
          <w:u w:val="single"/>
        </w:rPr>
        <w:t>в)</w:t>
      </w:r>
      <w:r w:rsidR="00C24E23" w:rsidRPr="00166DCF">
        <w:rPr>
          <w:b/>
          <w:u w:val="single"/>
        </w:rPr>
        <w:t>- надписите да са устойчиви при намокряне.</w:t>
      </w:r>
    </w:p>
    <w:p w:rsidR="00C24E23" w:rsidRPr="00166DCF" w:rsidRDefault="00C24E23" w:rsidP="009E754C">
      <w:pPr>
        <w:ind w:right="-720"/>
        <w:jc w:val="both"/>
        <w:rPr>
          <w:i/>
          <w:u w:val="single"/>
          <w:lang w:val="en-US"/>
        </w:rPr>
      </w:pPr>
      <w:r w:rsidRPr="00166DCF">
        <w:rPr>
          <w:i/>
          <w:u w:val="single"/>
        </w:rPr>
        <w:t>(Мотивите за това предложение са, че потребителите третират малки площи и преизчисляването от декар за една пръскачка от няколко литра е трудно за тях. Етикетът трябва да е съобразен с нуждите на потребителя.)</w:t>
      </w:r>
    </w:p>
    <w:p w:rsidR="00C24E23" w:rsidRPr="00166DCF" w:rsidRDefault="00C24E23" w:rsidP="00C24E23">
      <w:pPr>
        <w:autoSpaceDE w:val="0"/>
        <w:autoSpaceDN w:val="0"/>
        <w:adjustRightInd w:val="0"/>
        <w:ind w:right="-24" w:firstLine="708"/>
        <w:jc w:val="both"/>
      </w:pPr>
    </w:p>
    <w:p w:rsidR="00C24E23" w:rsidRPr="00166DCF" w:rsidRDefault="00C24E23" w:rsidP="00C24E23">
      <w:pPr>
        <w:autoSpaceDE w:val="0"/>
        <w:autoSpaceDN w:val="0"/>
        <w:adjustRightInd w:val="0"/>
        <w:ind w:right="-24" w:firstLine="708"/>
        <w:jc w:val="both"/>
        <w:rPr>
          <w:rFonts w:cs="TimesNewRoman"/>
        </w:rPr>
      </w:pPr>
      <w:r w:rsidRPr="00166DCF">
        <w:t xml:space="preserve"> </w:t>
      </w:r>
      <w:r w:rsidR="00465B09" w:rsidRPr="00166DCF">
        <w:rPr>
          <w:b/>
          <w:u w:val="single"/>
          <w:lang w:val="ru-RU"/>
        </w:rPr>
        <w:t>11</w:t>
      </w:r>
      <w:r w:rsidRPr="00166DCF">
        <w:rPr>
          <w:b/>
          <w:u w:val="single"/>
        </w:rPr>
        <w:t>- Да се добави текста на</w:t>
      </w:r>
      <w:r w:rsidRPr="00166DCF">
        <w:t xml:space="preserve"> Чл. 82, ал.</w:t>
      </w:r>
      <w:r w:rsidRPr="00166DCF">
        <w:rPr>
          <w:rFonts w:ascii="TimesNewRoman" w:hAnsi="TimesNewRoman" w:cs="TimesNewRoman"/>
        </w:rPr>
        <w:t xml:space="preserve"> (2)</w:t>
      </w:r>
      <w:r w:rsidRPr="00166DCF">
        <w:rPr>
          <w:rFonts w:cs="TimesNewRoman"/>
        </w:rPr>
        <w:t>:</w:t>
      </w:r>
      <w:r w:rsidRPr="00166DCF">
        <w:rPr>
          <w:shd w:val="clear" w:color="auto" w:fill="FEFEFE"/>
        </w:rPr>
        <w:t xml:space="preserve"> </w:t>
      </w:r>
      <w:r w:rsidRPr="00166DCF">
        <w:rPr>
          <w:shd w:val="clear" w:color="auto" w:fill="FEFEFE"/>
          <w:lang w:val="ru-RU"/>
        </w:rPr>
        <w:t xml:space="preserve">Лицата, които употребяват продукти за растителна защита в рамките на професионалната си дейност </w:t>
      </w:r>
      <w:r w:rsidRPr="00166DCF">
        <w:rPr>
          <w:rFonts w:ascii="EUAlbertina" w:hAnsi="EUAlbertina" w:cs="EUAlbertina"/>
        </w:rPr>
        <w:t xml:space="preserve">съхраняват документацията, удостоверяваща </w:t>
      </w:r>
      <w:r w:rsidRPr="00166DCF">
        <w:rPr>
          <w:shd w:val="clear" w:color="auto" w:fill="FEFEFE"/>
          <w:lang w:val="ru-RU"/>
        </w:rPr>
        <w:t>употребените продукти за растителна защита</w:t>
      </w:r>
      <w:r w:rsidRPr="00166DCF">
        <w:rPr>
          <w:rFonts w:ascii="EUAlbertina" w:hAnsi="EUAlbertina" w:cs="EUAlbertina"/>
        </w:rPr>
        <w:t xml:space="preserve"> </w:t>
      </w:r>
      <w:r w:rsidRPr="00166DCF">
        <w:rPr>
          <w:rFonts w:ascii="EUAlbertina" w:hAnsi="EUAlbertina" w:cs="EUAlbertina"/>
          <w:color w:val="000000"/>
        </w:rPr>
        <w:t>по търговски наименования, „</w:t>
      </w:r>
      <w:r w:rsidRPr="00166DCF">
        <w:rPr>
          <w:rFonts w:ascii="EUAlbertina" w:hAnsi="EUAlbertina" w:cs="EUAlbertina"/>
          <w:b/>
          <w:u w:val="single"/>
        </w:rPr>
        <w:t>използвана доза и количества</w:t>
      </w:r>
      <w:r w:rsidRPr="00166DCF">
        <w:rPr>
          <w:b/>
          <w:u w:val="single"/>
          <w:shd w:val="clear" w:color="auto" w:fill="FEFEFE"/>
          <w:lang w:val="ru-RU"/>
        </w:rPr>
        <w:t xml:space="preserve">, </w:t>
      </w:r>
      <w:r w:rsidRPr="00166DCF">
        <w:rPr>
          <w:b/>
          <w:u w:val="single"/>
        </w:rPr>
        <w:t>вида на третираните култури</w:t>
      </w:r>
      <w:r w:rsidRPr="00166DCF">
        <w:t xml:space="preserve">” </w:t>
      </w:r>
      <w:r w:rsidRPr="00166DCF">
        <w:rPr>
          <w:rFonts w:ascii="EUAlbertina" w:hAnsi="EUAlbertina" w:cs="EUAlbertina"/>
          <w:color w:val="000000"/>
        </w:rPr>
        <w:t>най-малко три години от датата на съставяне на съответния документ</w:t>
      </w:r>
      <w:r w:rsidRPr="00166DCF">
        <w:rPr>
          <w:rFonts w:ascii="TimesNewRoman" w:hAnsi="TimesNewRoman" w:cs="TimesNewRoman"/>
        </w:rPr>
        <w:t>.</w:t>
      </w:r>
    </w:p>
    <w:p w:rsidR="00C24E23" w:rsidRPr="00166DCF" w:rsidRDefault="00C24E23" w:rsidP="00C24E23">
      <w:pPr>
        <w:autoSpaceDE w:val="0"/>
        <w:autoSpaceDN w:val="0"/>
        <w:adjustRightInd w:val="0"/>
        <w:ind w:right="-24" w:firstLine="708"/>
        <w:jc w:val="both"/>
        <w:rPr>
          <w:rFonts w:cs="TimesNewRoman"/>
        </w:rPr>
      </w:pPr>
    </w:p>
    <w:p w:rsidR="00C24E23" w:rsidRPr="00166DCF" w:rsidRDefault="00465B09" w:rsidP="00C24E23">
      <w:pPr>
        <w:autoSpaceDE w:val="0"/>
        <w:autoSpaceDN w:val="0"/>
        <w:adjustRightInd w:val="0"/>
        <w:ind w:right="-24" w:firstLine="708"/>
        <w:jc w:val="both"/>
      </w:pPr>
      <w:r w:rsidRPr="00166DCF">
        <w:rPr>
          <w:b/>
          <w:u w:val="single"/>
          <w:lang w:val="ru-RU"/>
        </w:rPr>
        <w:t>12</w:t>
      </w:r>
      <w:r w:rsidR="00C24E23" w:rsidRPr="00166DCF">
        <w:rPr>
          <w:b/>
          <w:u w:val="single"/>
        </w:rPr>
        <w:t xml:space="preserve">- Да се добави ал. (2) </w:t>
      </w:r>
      <w:r w:rsidR="00C24E23" w:rsidRPr="00166DCF">
        <w:t>към чл. 128:</w:t>
      </w:r>
    </w:p>
    <w:p w:rsidR="00C24E23" w:rsidRPr="00166DCF" w:rsidRDefault="00C24E23" w:rsidP="00C24E23">
      <w:pPr>
        <w:autoSpaceDE w:val="0"/>
        <w:autoSpaceDN w:val="0"/>
        <w:adjustRightInd w:val="0"/>
        <w:ind w:right="-24" w:firstLine="708"/>
        <w:jc w:val="both"/>
      </w:pPr>
      <w:r w:rsidRPr="00166DCF">
        <w:t xml:space="preserve"> </w:t>
      </w:r>
      <w:r w:rsidRPr="00166DCF">
        <w:rPr>
          <w:b/>
          <w:u w:val="thick"/>
        </w:rPr>
        <w:t>(1)</w:t>
      </w:r>
      <w:r w:rsidRPr="00166DCF">
        <w:t xml:space="preserve"> </w:t>
      </w:r>
      <w:r w:rsidRPr="00166DCF">
        <w:rPr>
          <w:highlight w:val="white"/>
          <w:shd w:val="clear" w:color="auto" w:fill="FEFEFE"/>
          <w:lang w:val="ru-RU"/>
        </w:rPr>
        <w:t>Българската агенция по безопасност на храните може да преразгледа разрешение за пускане на пазара и употреба на продукти за растителна защита по всяко време преди да е изтекъл срока му,  когато са налице допълнителни данни съгласно чл. 44, параграф 1 от Регламент (ЕО) № 1107/2009, водещи до съмнение, че той не отговаря на условията по чл. 29 на Регламент (ЕО) № 1107/2009.</w:t>
      </w:r>
    </w:p>
    <w:p w:rsidR="00C24E23" w:rsidRPr="00166DCF" w:rsidRDefault="00C24E23" w:rsidP="00C24E23">
      <w:pPr>
        <w:autoSpaceDE w:val="0"/>
        <w:autoSpaceDN w:val="0"/>
        <w:adjustRightInd w:val="0"/>
        <w:ind w:right="-24" w:firstLine="708"/>
        <w:jc w:val="both"/>
        <w:rPr>
          <w:rFonts w:cs="TimesNewRoman"/>
          <w:b/>
          <w:u w:val="thick"/>
        </w:rPr>
      </w:pPr>
      <w:r w:rsidRPr="00166DCF">
        <w:rPr>
          <w:b/>
          <w:u w:val="thick"/>
        </w:rPr>
        <w:lastRenderedPageBreak/>
        <w:t>(2) Българската агенция по безопасност на храните възлага проучване у нас и ползва чуждестранен опит относно въздействието на нектара и прашеца върху пчелите от растения, чиито семена са третирани с ПРЗ. Резултатите от въздействието върху пчелите задължително се вземат предвид при разрешаване употребата на третирани семена със съответните ПРЗ.</w:t>
      </w:r>
    </w:p>
    <w:p w:rsidR="00C24E23" w:rsidRPr="00166DCF" w:rsidRDefault="00C24E23" w:rsidP="00C24E23">
      <w:pPr>
        <w:autoSpaceDE w:val="0"/>
        <w:autoSpaceDN w:val="0"/>
        <w:adjustRightInd w:val="0"/>
        <w:ind w:right="-24" w:firstLine="708"/>
        <w:jc w:val="both"/>
        <w:rPr>
          <w:rFonts w:cs="TimesNewRoman"/>
        </w:rPr>
      </w:pPr>
    </w:p>
    <w:p w:rsidR="00C24E23" w:rsidRPr="00166DCF" w:rsidRDefault="00465B09" w:rsidP="00C24E23">
      <w:pPr>
        <w:autoSpaceDE w:val="0"/>
        <w:autoSpaceDN w:val="0"/>
        <w:adjustRightInd w:val="0"/>
        <w:ind w:right="-24" w:firstLine="708"/>
        <w:jc w:val="both"/>
      </w:pPr>
      <w:r w:rsidRPr="00166DCF">
        <w:rPr>
          <w:b/>
          <w:u w:val="single"/>
          <w:lang w:val="ru-RU"/>
        </w:rPr>
        <w:t>13</w:t>
      </w:r>
      <w:r w:rsidR="00C24E23" w:rsidRPr="00166DCF">
        <w:rPr>
          <w:b/>
          <w:u w:val="single"/>
        </w:rPr>
        <w:t>- Д</w:t>
      </w:r>
      <w:r w:rsidR="00DE2481" w:rsidRPr="00166DCF">
        <w:rPr>
          <w:b/>
          <w:u w:val="single"/>
        </w:rPr>
        <w:t xml:space="preserve">а </w:t>
      </w:r>
      <w:r w:rsidR="00C24E23" w:rsidRPr="00166DCF">
        <w:rPr>
          <w:b/>
          <w:u w:val="single"/>
        </w:rPr>
        <w:t xml:space="preserve">се допълни </w:t>
      </w:r>
      <w:r w:rsidR="00DE2481" w:rsidRPr="00166DCF">
        <w:rPr>
          <w:b/>
          <w:u w:val="single"/>
        </w:rPr>
        <w:t xml:space="preserve">текста на ал. </w:t>
      </w:r>
      <w:r w:rsidR="009E754C" w:rsidRPr="00166DCF">
        <w:rPr>
          <w:b/>
          <w:u w:val="single"/>
        </w:rPr>
        <w:t>2 и</w:t>
      </w:r>
      <w:r w:rsidR="00C24E23" w:rsidRPr="00166DCF">
        <w:rPr>
          <w:b/>
          <w:u w:val="single"/>
        </w:rPr>
        <w:t xml:space="preserve"> добави нова ал. (3)</w:t>
      </w:r>
      <w:r w:rsidR="00EB48EF" w:rsidRPr="00166DCF">
        <w:rPr>
          <w:b/>
          <w:u w:val="single"/>
        </w:rPr>
        <w:t xml:space="preserve"> и ал.(4)</w:t>
      </w:r>
      <w:r w:rsidR="00C24E23" w:rsidRPr="00166DCF">
        <w:t xml:space="preserve"> към чл. 218:</w:t>
      </w:r>
    </w:p>
    <w:p w:rsidR="00C24E23" w:rsidRPr="00166DCF" w:rsidRDefault="00C24E23" w:rsidP="00C24E23">
      <w:pPr>
        <w:ind w:right="-24" w:firstLine="700"/>
        <w:jc w:val="both"/>
      </w:pPr>
      <w:r w:rsidRPr="00166DCF">
        <w:t xml:space="preserve">(1) </w:t>
      </w:r>
      <w:r w:rsidRPr="00166DCF">
        <w:rPr>
          <w:shd w:val="clear" w:color="auto" w:fill="FEFEFE"/>
          <w:lang w:val="ru-RU"/>
        </w:rPr>
        <w:t xml:space="preserve">Продуктите за растителна защита се </w:t>
      </w:r>
      <w:r w:rsidRPr="00166DCF">
        <w:t>употребяват:</w:t>
      </w:r>
    </w:p>
    <w:p w:rsidR="00C24E23" w:rsidRPr="00166DCF" w:rsidRDefault="00C24E23" w:rsidP="00C24E23">
      <w:pPr>
        <w:ind w:right="-24" w:firstLine="700"/>
        <w:jc w:val="both"/>
      </w:pPr>
      <w:r w:rsidRPr="00166DCF">
        <w:t xml:space="preserve">1. в съответствие с разрешената им употреба и </w:t>
      </w:r>
      <w:r w:rsidRPr="00166DCF">
        <w:rPr>
          <w:rFonts w:cs="EUAlbertina"/>
          <w:lang w:val="ru-RU"/>
        </w:rPr>
        <w:t>при спазване на условията и указанията, посочени върху етикетите</w:t>
      </w:r>
      <w:r w:rsidRPr="00166DCF">
        <w:t>;</w:t>
      </w:r>
    </w:p>
    <w:p w:rsidR="00C24E23" w:rsidRPr="00166DCF" w:rsidRDefault="00C24E23" w:rsidP="0033711F">
      <w:pPr>
        <w:ind w:right="-24" w:firstLine="700"/>
      </w:pPr>
      <w:r w:rsidRPr="00166DCF">
        <w:t>2. по начин, който не допуска увреждането на други растения и растителни продукти и не застрашава здравето на хората</w:t>
      </w:r>
      <w:r w:rsidR="0033711F" w:rsidRPr="00166DCF">
        <w:t>,</w:t>
      </w:r>
      <w:r w:rsidR="00465B09" w:rsidRPr="00166DCF">
        <w:t xml:space="preserve"> </w:t>
      </w:r>
      <w:r w:rsidR="0033711F" w:rsidRPr="00166DCF">
        <w:rPr>
          <w:b/>
          <w:u w:val="thick"/>
        </w:rPr>
        <w:t>пчелите</w:t>
      </w:r>
      <w:r w:rsidRPr="00166DCF">
        <w:t xml:space="preserve"> и животните или околната среда.</w:t>
      </w:r>
    </w:p>
    <w:p w:rsidR="00EB48EF" w:rsidRPr="00166DCF" w:rsidRDefault="00C24E23" w:rsidP="00C54084">
      <w:pPr>
        <w:ind w:right="-24" w:firstLine="708"/>
        <w:rPr>
          <w:b/>
          <w:bCs/>
          <w:u w:val="single"/>
        </w:rPr>
      </w:pPr>
      <w:r w:rsidRPr="00166DCF">
        <w:rPr>
          <w:shd w:val="clear" w:color="auto" w:fill="FEFEFE"/>
          <w:lang w:val="ru-RU"/>
        </w:rPr>
        <w:t>(</w:t>
      </w:r>
      <w:r w:rsidRPr="00166DCF">
        <w:rPr>
          <w:shd w:val="clear" w:color="auto" w:fill="FEFEFE"/>
        </w:rPr>
        <w:t>2</w:t>
      </w:r>
      <w:r w:rsidRPr="00166DCF">
        <w:rPr>
          <w:shd w:val="clear" w:color="auto" w:fill="FEFEFE"/>
          <w:lang w:val="ru-RU"/>
        </w:rPr>
        <w:t>)</w:t>
      </w:r>
      <w:r w:rsidRPr="00166DCF">
        <w:rPr>
          <w:shd w:val="clear" w:color="auto" w:fill="FEFEFE"/>
        </w:rPr>
        <w:t xml:space="preserve"> Условията, редът и начинът за употреба на продуктите за растителна защита се определят с „</w:t>
      </w:r>
      <w:r w:rsidRPr="00166DCF">
        <w:rPr>
          <w:b/>
          <w:u w:val="single"/>
          <w:shd w:val="clear" w:color="auto" w:fill="FEFEFE"/>
        </w:rPr>
        <w:t>Наредба 15”</w:t>
      </w:r>
      <w:r w:rsidR="005C389D" w:rsidRPr="00166DCF">
        <w:rPr>
          <w:b/>
          <w:u w:val="single"/>
          <w:shd w:val="clear" w:color="auto" w:fill="FEFEFE"/>
        </w:rPr>
        <w:t xml:space="preserve"> в сила от 08.04.2004г.</w:t>
      </w:r>
      <w:r w:rsidRPr="00166DCF">
        <w:rPr>
          <w:shd w:val="clear" w:color="auto" w:fill="FEFEFE"/>
        </w:rPr>
        <w:t xml:space="preserve"> и Наредба</w:t>
      </w:r>
      <w:r w:rsidR="005C389D" w:rsidRPr="00166DCF">
        <w:rPr>
          <w:shd w:val="clear" w:color="auto" w:fill="FEFEFE"/>
        </w:rPr>
        <w:t xml:space="preserve"> </w:t>
      </w:r>
      <w:r w:rsidR="005C389D" w:rsidRPr="00166DCF">
        <w:rPr>
          <w:b/>
          <w:u w:val="thick"/>
          <w:shd w:val="clear" w:color="auto" w:fill="FEFEFE"/>
        </w:rPr>
        <w:t>за разрешаване на продукти за растителна защита,</w:t>
      </w:r>
      <w:r w:rsidR="005C389D" w:rsidRPr="00166DCF">
        <w:rPr>
          <w:shd w:val="clear" w:color="auto" w:fill="FEFEFE"/>
        </w:rPr>
        <w:t xml:space="preserve"> </w:t>
      </w:r>
      <w:r w:rsidRPr="00166DCF">
        <w:rPr>
          <w:shd w:val="clear" w:color="auto" w:fill="FEFEFE"/>
        </w:rPr>
        <w:t>на министъра на земеделието и храните</w:t>
      </w:r>
      <w:r w:rsidR="005C389D" w:rsidRPr="00166DCF">
        <w:rPr>
          <w:shd w:val="clear" w:color="auto" w:fill="FEFEFE"/>
        </w:rPr>
        <w:t>, в сила от 01.09.2006г.</w:t>
      </w:r>
      <w:r w:rsidRPr="00166DCF">
        <w:rPr>
          <w:shd w:val="clear" w:color="auto" w:fill="FEFEFE"/>
        </w:rPr>
        <w:t xml:space="preserve">, </w:t>
      </w:r>
      <w:r w:rsidR="005C389D" w:rsidRPr="00166DCF">
        <w:rPr>
          <w:b/>
          <w:u w:val="single"/>
          <w:shd w:val="clear" w:color="auto" w:fill="FEFEFE"/>
        </w:rPr>
        <w:t>„кои</w:t>
      </w:r>
      <w:r w:rsidRPr="00166DCF">
        <w:rPr>
          <w:b/>
          <w:u w:val="single"/>
          <w:shd w:val="clear" w:color="auto" w:fill="FEFEFE"/>
        </w:rPr>
        <w:t>то се съгласува</w:t>
      </w:r>
      <w:r w:rsidR="005C389D" w:rsidRPr="00166DCF">
        <w:rPr>
          <w:b/>
          <w:u w:val="single"/>
          <w:shd w:val="clear" w:color="auto" w:fill="FEFEFE"/>
        </w:rPr>
        <w:t>т</w:t>
      </w:r>
      <w:r w:rsidRPr="00166DCF">
        <w:rPr>
          <w:b/>
          <w:u w:val="single"/>
          <w:shd w:val="clear" w:color="auto" w:fill="FEFEFE"/>
        </w:rPr>
        <w:t xml:space="preserve"> с представители на пчеларския бранш.”</w:t>
      </w:r>
      <w:r w:rsidR="00861D43" w:rsidRPr="00166DCF">
        <w:rPr>
          <w:lang w:val="ru-RU"/>
        </w:rPr>
        <w:t xml:space="preserve">              </w:t>
      </w:r>
      <w:r w:rsidR="00465B09" w:rsidRPr="00166DCF">
        <w:rPr>
          <w:lang w:val="ru-RU"/>
        </w:rPr>
        <w:t xml:space="preserve">                    .         </w:t>
      </w:r>
      <w:r w:rsidR="009E754C" w:rsidRPr="00166DCF">
        <w:rPr>
          <w:lang w:val="ru-RU"/>
        </w:rPr>
        <w:t>«</w:t>
      </w:r>
      <w:r w:rsidRPr="00166DCF">
        <w:rPr>
          <w:b/>
          <w:u w:val="single"/>
          <w:lang w:val="ru-RU"/>
        </w:rPr>
        <w:t xml:space="preserve">(3) </w:t>
      </w:r>
      <w:r w:rsidR="00EB48EF" w:rsidRPr="00166DCF">
        <w:rPr>
          <w:b/>
          <w:bCs/>
          <w:u w:val="single"/>
        </w:rPr>
        <w:t xml:space="preserve">ОБДХ издава разрешение за третиране с продукти за растителна защита след </w:t>
      </w:r>
      <w:r w:rsidR="00EB48EF" w:rsidRPr="00166DCF">
        <w:rPr>
          <w:b/>
          <w:bCs/>
          <w:u w:val="double"/>
        </w:rPr>
        <w:t>представяне на Удостоверение</w:t>
      </w:r>
      <w:r w:rsidR="00B378B7" w:rsidRPr="00166DCF">
        <w:rPr>
          <w:b/>
          <w:bCs/>
          <w:u w:val="single"/>
        </w:rPr>
        <w:t xml:space="preserve"> от Общините</w:t>
      </w:r>
      <w:r w:rsidR="00EB48EF" w:rsidRPr="00166DCF">
        <w:rPr>
          <w:b/>
          <w:bCs/>
          <w:u w:val="single"/>
        </w:rPr>
        <w:t xml:space="preserve"> на населените места, чиито землища се намират в радиус на три километра от площите подлежащи на третиране, че са изпълнени  разпоредбите на</w:t>
      </w:r>
      <w:r w:rsidR="00CD7F28">
        <w:rPr>
          <w:b/>
          <w:bCs/>
          <w:u w:val="single"/>
        </w:rPr>
        <w:t>Чл.10 от</w:t>
      </w:r>
      <w:r w:rsidR="00EB48EF" w:rsidRPr="00166DCF">
        <w:rPr>
          <w:b/>
          <w:bCs/>
          <w:u w:val="single"/>
        </w:rPr>
        <w:t xml:space="preserve"> Наредба № 15 от 2004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p>
    <w:p w:rsidR="00EB48EF" w:rsidRDefault="00EB48EF" w:rsidP="00EB48EF">
      <w:pPr>
        <w:ind w:right="-24" w:firstLine="708"/>
        <w:jc w:val="both"/>
        <w:rPr>
          <w:bCs/>
          <w:i/>
          <w:color w:val="FF0000"/>
          <w:u w:val="single"/>
        </w:rPr>
      </w:pPr>
      <w:r w:rsidRPr="00166DCF">
        <w:rPr>
          <w:bCs/>
          <w:i/>
          <w:u w:val="single"/>
        </w:rPr>
        <w:t xml:space="preserve">(Мотивите са, че досега </w:t>
      </w:r>
      <w:r w:rsidR="004860DF" w:rsidRPr="00166DCF">
        <w:rPr>
          <w:bCs/>
          <w:i/>
          <w:u w:val="single"/>
        </w:rPr>
        <w:t>обработващите земеделски земи, собственици</w:t>
      </w:r>
      <w:r w:rsidRPr="00166DCF">
        <w:rPr>
          <w:bCs/>
          <w:i/>
          <w:u w:val="single"/>
        </w:rPr>
        <w:t xml:space="preserve"> </w:t>
      </w:r>
      <w:r w:rsidR="004860DF" w:rsidRPr="00166DCF">
        <w:rPr>
          <w:bCs/>
          <w:i/>
          <w:u w:val="single"/>
        </w:rPr>
        <w:t>и арендатори</w:t>
      </w:r>
      <w:r w:rsidRPr="00166DCF">
        <w:rPr>
          <w:bCs/>
          <w:i/>
          <w:u w:val="single"/>
        </w:rPr>
        <w:t>, както и обслужващите ги агроспециалисти не</w:t>
      </w:r>
      <w:r w:rsidR="009E754C" w:rsidRPr="00166DCF">
        <w:rPr>
          <w:bCs/>
          <w:i/>
          <w:u w:val="single"/>
        </w:rPr>
        <w:t xml:space="preserve"> смятаха</w:t>
      </w:r>
      <w:r w:rsidR="004860DF" w:rsidRPr="00166DCF">
        <w:rPr>
          <w:bCs/>
          <w:i/>
          <w:u w:val="single"/>
        </w:rPr>
        <w:t>,</w:t>
      </w:r>
      <w:r w:rsidR="00667C90" w:rsidRPr="00166DCF">
        <w:rPr>
          <w:bCs/>
          <w:i/>
          <w:u w:val="single"/>
        </w:rPr>
        <w:t xml:space="preserve"> че носят отговорност по опазване на пчелите от отравяне, и не спазваха </w:t>
      </w:r>
      <w:r w:rsidR="004860DF" w:rsidRPr="00166DCF">
        <w:rPr>
          <w:bCs/>
          <w:i/>
          <w:u w:val="single"/>
        </w:rPr>
        <w:t xml:space="preserve"> изискванията по Чл9 и Чл.10 от Наредба №15</w:t>
      </w:r>
      <w:r w:rsidRPr="00166DCF">
        <w:rPr>
          <w:bCs/>
          <w:i/>
          <w:u w:val="single"/>
        </w:rPr>
        <w:t>. Считаме, че по този начин възможностите за злоупотреби значително ще се ограничат.)</w:t>
      </w:r>
      <w:r w:rsidRPr="00166DCF">
        <w:rPr>
          <w:bCs/>
          <w:i/>
          <w:color w:val="FF0000"/>
          <w:u w:val="single"/>
        </w:rPr>
        <w:t xml:space="preserve"> </w:t>
      </w:r>
    </w:p>
    <w:p w:rsidR="00CD7F28" w:rsidRPr="00166DCF" w:rsidRDefault="00CD7F28" w:rsidP="00EB48EF">
      <w:pPr>
        <w:ind w:right="-24" w:firstLine="708"/>
        <w:jc w:val="both"/>
        <w:rPr>
          <w:bCs/>
          <w:i/>
          <w:color w:val="FF0000"/>
          <w:u w:val="single"/>
        </w:rPr>
      </w:pPr>
    </w:p>
    <w:p w:rsidR="00C24E23" w:rsidRPr="00166DCF" w:rsidRDefault="00EB48EF" w:rsidP="00861D43">
      <w:pPr>
        <w:ind w:right="-24" w:firstLine="700"/>
        <w:rPr>
          <w:lang w:val="ru-RU"/>
        </w:rPr>
      </w:pPr>
      <w:r w:rsidRPr="00166DCF">
        <w:rPr>
          <w:b/>
          <w:lang w:val="ru-RU"/>
        </w:rPr>
        <w:t xml:space="preserve">   </w:t>
      </w:r>
      <w:r w:rsidRPr="00166DCF">
        <w:rPr>
          <w:b/>
          <w:u w:val="single"/>
          <w:lang w:val="ru-RU"/>
        </w:rPr>
        <w:t xml:space="preserve">(4) </w:t>
      </w:r>
      <w:r w:rsidR="00C24E23" w:rsidRPr="00166DCF">
        <w:rPr>
          <w:b/>
          <w:u w:val="single"/>
          <w:lang w:val="ru-RU"/>
        </w:rPr>
        <w:t>В съответствие изискванията на Закона, при нарушенията му третиранията се прекратяват от упълномощени лица на ОДБХ със Заповед на Министъра на МЗХ.</w:t>
      </w:r>
      <w:r w:rsidR="00861D43" w:rsidRPr="00166DCF">
        <w:rPr>
          <w:b/>
          <w:u w:val="single"/>
          <w:lang w:val="ru-RU"/>
        </w:rPr>
        <w:t xml:space="preserve">                                                                                                                                                   </w:t>
      </w:r>
      <w:r w:rsidR="008505C0" w:rsidRPr="00166DCF">
        <w:rPr>
          <w:lang w:val="ru-RU"/>
        </w:rPr>
        <w:t xml:space="preserve">.           </w:t>
      </w:r>
      <w:r w:rsidRPr="00166DCF">
        <w:rPr>
          <w:lang w:val="ru-RU"/>
        </w:rPr>
        <w:t xml:space="preserve">   </w:t>
      </w:r>
      <w:r w:rsidR="008505C0" w:rsidRPr="00166DCF">
        <w:rPr>
          <w:lang w:val="ru-RU"/>
        </w:rPr>
        <w:t xml:space="preserve"> </w:t>
      </w:r>
      <w:r w:rsidR="00861D43" w:rsidRPr="00166DCF">
        <w:rPr>
          <w:b/>
          <w:u w:val="single"/>
          <w:lang w:val="ru-RU"/>
        </w:rPr>
        <w:t>1-  за прекратяването на нерагламентирани растителнозащитни мероприятия</w:t>
      </w:r>
      <w:r w:rsidR="003E4FF3" w:rsidRPr="00166DCF">
        <w:rPr>
          <w:b/>
          <w:u w:val="single"/>
          <w:lang w:val="ru-RU"/>
        </w:rPr>
        <w:t xml:space="preserve">, при нужда </w:t>
      </w:r>
      <w:r w:rsidR="008505C0" w:rsidRPr="00166DCF">
        <w:rPr>
          <w:b/>
          <w:u w:val="single"/>
          <w:lang w:val="ru-RU"/>
        </w:rPr>
        <w:t>т</w:t>
      </w:r>
      <w:r w:rsidR="00861D43" w:rsidRPr="00166DCF">
        <w:rPr>
          <w:b/>
          <w:u w:val="single"/>
          <w:lang w:val="ru-RU"/>
        </w:rPr>
        <w:t>е ползва</w:t>
      </w:r>
      <w:r w:rsidR="003E4FF3" w:rsidRPr="00166DCF">
        <w:rPr>
          <w:b/>
          <w:u w:val="single"/>
          <w:lang w:val="ru-RU"/>
        </w:rPr>
        <w:t>т помощ от органите на власта</w:t>
      </w:r>
      <w:r w:rsidR="006B0806" w:rsidRPr="00166DCF">
        <w:rPr>
          <w:b/>
          <w:u w:val="single"/>
          <w:lang w:val="ru-RU"/>
        </w:rPr>
        <w:t xml:space="preserve">, като се прилагат предписанията </w:t>
      </w:r>
      <w:r w:rsidR="00667C90" w:rsidRPr="00166DCF">
        <w:rPr>
          <w:b/>
          <w:u w:val="single"/>
          <w:lang w:val="ru-RU"/>
        </w:rPr>
        <w:t xml:space="preserve">– </w:t>
      </w:r>
      <w:r w:rsidR="006B0806" w:rsidRPr="00166DCF">
        <w:rPr>
          <w:b/>
          <w:u w:val="single"/>
          <w:lang w:val="ru-RU"/>
        </w:rPr>
        <w:t xml:space="preserve">за престъпно деяние </w:t>
      </w:r>
      <w:r w:rsidR="003E4FF3" w:rsidRPr="00166DCF">
        <w:rPr>
          <w:b/>
          <w:u w:val="single"/>
          <w:lang w:val="ru-RU"/>
        </w:rPr>
        <w:t xml:space="preserve">.                                                  </w:t>
      </w:r>
      <w:r w:rsidR="003E4FF3" w:rsidRPr="00166DCF">
        <w:rPr>
          <w:b/>
          <w:lang w:val="ru-RU"/>
        </w:rPr>
        <w:t xml:space="preserve">.            </w:t>
      </w:r>
      <w:r w:rsidRPr="00166DCF">
        <w:rPr>
          <w:b/>
          <w:lang w:val="ru-RU"/>
        </w:rPr>
        <w:t xml:space="preserve">   </w:t>
      </w:r>
      <w:r w:rsidR="003E4FF3" w:rsidRPr="00166DCF">
        <w:rPr>
          <w:b/>
          <w:u w:val="single"/>
          <w:lang w:val="ru-RU"/>
        </w:rPr>
        <w:t xml:space="preserve">2.  при </w:t>
      </w:r>
      <w:r w:rsidR="008505C0" w:rsidRPr="00166DCF">
        <w:rPr>
          <w:b/>
          <w:u w:val="single"/>
          <w:lang w:val="ru-RU"/>
        </w:rPr>
        <w:t>създадена  предпоставка,  или наличие на смъртни случаи на хора, пчели или животни</w:t>
      </w:r>
      <w:r w:rsidR="003E4FF3" w:rsidRPr="00166DCF">
        <w:rPr>
          <w:b/>
          <w:u w:val="single"/>
          <w:lang w:val="ru-RU"/>
        </w:rPr>
        <w:t>, ангажират задължените за вземане и пращане на</w:t>
      </w:r>
      <w:r w:rsidR="00861D43" w:rsidRPr="00166DCF">
        <w:rPr>
          <w:b/>
          <w:u w:val="single"/>
          <w:lang w:val="ru-RU"/>
        </w:rPr>
        <w:t xml:space="preserve"> </w:t>
      </w:r>
      <w:r w:rsidR="008505C0" w:rsidRPr="00166DCF">
        <w:rPr>
          <w:b/>
          <w:u w:val="single"/>
          <w:lang w:val="ru-RU"/>
        </w:rPr>
        <w:t>нужните</w:t>
      </w:r>
      <w:r w:rsidRPr="00166DCF">
        <w:rPr>
          <w:b/>
          <w:u w:val="single"/>
          <w:lang w:val="ru-RU"/>
        </w:rPr>
        <w:t xml:space="preserve"> проби за анализ в акредитирани лабарат</w:t>
      </w:r>
      <w:r w:rsidR="00CD7F28">
        <w:rPr>
          <w:b/>
          <w:u w:val="single"/>
          <w:lang w:val="ru-RU"/>
        </w:rPr>
        <w:t>о</w:t>
      </w:r>
      <w:r w:rsidRPr="00166DCF">
        <w:rPr>
          <w:b/>
          <w:u w:val="single"/>
          <w:lang w:val="ru-RU"/>
        </w:rPr>
        <w:t>рии</w:t>
      </w:r>
      <w:r w:rsidR="003E4FF3" w:rsidRPr="00166DCF">
        <w:rPr>
          <w:b/>
          <w:u w:val="single"/>
          <w:lang w:val="ru-RU"/>
        </w:rPr>
        <w:t xml:space="preserve"> с придружително писмо</w:t>
      </w:r>
      <w:r w:rsidR="008505C0" w:rsidRPr="00166DCF">
        <w:rPr>
          <w:b/>
          <w:u w:val="single"/>
          <w:lang w:val="ru-RU"/>
        </w:rPr>
        <w:t>.</w:t>
      </w:r>
    </w:p>
    <w:p w:rsidR="00C24E23" w:rsidRPr="00166DCF" w:rsidRDefault="00C24E23" w:rsidP="00701283">
      <w:pPr>
        <w:ind w:right="-24" w:firstLine="700"/>
        <w:rPr>
          <w:rFonts w:cs="EUAlbertina"/>
          <w:i/>
          <w:lang w:val="ru-RU"/>
        </w:rPr>
      </w:pPr>
      <w:r w:rsidRPr="00166DCF">
        <w:rPr>
          <w:i/>
          <w:lang w:val="ru-RU"/>
        </w:rPr>
        <w:t xml:space="preserve">(Мотивите </w:t>
      </w:r>
      <w:r w:rsidR="00701283" w:rsidRPr="00166DCF">
        <w:rPr>
          <w:i/>
          <w:lang w:val="ru-RU"/>
        </w:rPr>
        <w:t>ни</w:t>
      </w:r>
      <w:r w:rsidRPr="00166DCF">
        <w:rPr>
          <w:i/>
          <w:lang w:val="ru-RU"/>
        </w:rPr>
        <w:t xml:space="preserve"> за </w:t>
      </w:r>
      <w:r w:rsidR="00701283" w:rsidRPr="00166DCF">
        <w:rPr>
          <w:i/>
          <w:lang w:val="ru-RU"/>
        </w:rPr>
        <w:t>упълномощава</w:t>
      </w:r>
      <w:r w:rsidR="00667C90" w:rsidRPr="00166DCF">
        <w:rPr>
          <w:i/>
          <w:lang w:val="ru-RU"/>
        </w:rPr>
        <w:t xml:space="preserve">не на лица от ОДБХ е, че те са </w:t>
      </w:r>
      <w:r w:rsidR="00861D43" w:rsidRPr="00166DCF">
        <w:rPr>
          <w:i/>
          <w:lang w:val="ru-RU"/>
        </w:rPr>
        <w:t xml:space="preserve"> в</w:t>
      </w:r>
      <w:r w:rsidR="00701283" w:rsidRPr="00166DCF">
        <w:rPr>
          <w:i/>
          <w:lang w:val="ru-RU"/>
        </w:rPr>
        <w:t xml:space="preserve"> компетенцията </w:t>
      </w:r>
      <w:r w:rsidR="00667C90" w:rsidRPr="00166DCF">
        <w:rPr>
          <w:i/>
          <w:lang w:val="ru-RU"/>
        </w:rPr>
        <w:t xml:space="preserve">си да  разрешават </w:t>
      </w:r>
      <w:r w:rsidR="00861D43" w:rsidRPr="00166DCF">
        <w:rPr>
          <w:i/>
          <w:lang w:val="ru-RU"/>
        </w:rPr>
        <w:t>пръсканията</w:t>
      </w:r>
      <w:r w:rsidR="00A7222F" w:rsidRPr="00166DCF">
        <w:rPr>
          <w:i/>
          <w:lang w:val="ru-RU"/>
        </w:rPr>
        <w:t xml:space="preserve"> - </w:t>
      </w:r>
      <w:r w:rsidR="00701283" w:rsidRPr="00166DCF">
        <w:rPr>
          <w:i/>
          <w:lang w:val="ru-RU"/>
        </w:rPr>
        <w:t xml:space="preserve"> </w:t>
      </w:r>
      <w:r w:rsidR="00A7222F" w:rsidRPr="00166DCF">
        <w:rPr>
          <w:i/>
          <w:lang w:val="ru-RU"/>
        </w:rPr>
        <w:t xml:space="preserve">така и ако бъдът упълномощени да </w:t>
      </w:r>
      <w:r w:rsidR="00E6031E" w:rsidRPr="00166DCF">
        <w:rPr>
          <w:i/>
          <w:lang w:val="ru-RU"/>
        </w:rPr>
        <w:t xml:space="preserve">ги </w:t>
      </w:r>
      <w:r w:rsidR="00A7222F" w:rsidRPr="00166DCF">
        <w:rPr>
          <w:i/>
          <w:lang w:val="ru-RU"/>
        </w:rPr>
        <w:t xml:space="preserve">прекратяват </w:t>
      </w:r>
      <w:r w:rsidR="00E6031E" w:rsidRPr="00166DCF">
        <w:rPr>
          <w:i/>
          <w:lang w:val="ru-RU"/>
        </w:rPr>
        <w:t>като</w:t>
      </w:r>
      <w:r w:rsidR="00701283" w:rsidRPr="00166DCF">
        <w:rPr>
          <w:i/>
          <w:lang w:val="ru-RU"/>
        </w:rPr>
        <w:t xml:space="preserve"> </w:t>
      </w:r>
      <w:r w:rsidR="00A7222F" w:rsidRPr="00166DCF">
        <w:rPr>
          <w:i/>
          <w:lang w:val="ru-RU"/>
        </w:rPr>
        <w:t>нерегламентирани растителнозащитни</w:t>
      </w:r>
      <w:r w:rsidR="00701283" w:rsidRPr="00166DCF">
        <w:rPr>
          <w:i/>
          <w:lang w:val="ru-RU"/>
        </w:rPr>
        <w:t xml:space="preserve"> мероприятия,</w:t>
      </w:r>
      <w:r w:rsidR="00A7222F" w:rsidRPr="00166DCF">
        <w:rPr>
          <w:i/>
          <w:lang w:val="ru-RU"/>
        </w:rPr>
        <w:t xml:space="preserve"> това ще е </w:t>
      </w:r>
      <w:r w:rsidR="00E6031E" w:rsidRPr="00166DCF">
        <w:rPr>
          <w:i/>
          <w:lang w:val="ru-RU"/>
        </w:rPr>
        <w:t>компетентно приложено</w:t>
      </w:r>
      <w:r w:rsidR="00667C90" w:rsidRPr="00166DCF">
        <w:rPr>
          <w:i/>
          <w:lang w:val="ru-RU"/>
        </w:rPr>
        <w:t>, като мярка</w:t>
      </w:r>
      <w:r w:rsidR="00E6031E" w:rsidRPr="00166DCF">
        <w:rPr>
          <w:i/>
          <w:lang w:val="ru-RU"/>
        </w:rPr>
        <w:t>.</w:t>
      </w:r>
      <w:r w:rsidR="00A7222F" w:rsidRPr="00166DCF">
        <w:rPr>
          <w:i/>
          <w:lang w:val="ru-RU"/>
        </w:rPr>
        <w:t xml:space="preserve"> </w:t>
      </w:r>
      <w:r w:rsidR="00E6031E" w:rsidRPr="00166DCF">
        <w:rPr>
          <w:i/>
          <w:lang w:val="ru-RU"/>
        </w:rPr>
        <w:t>Спор не може да има, че</w:t>
      </w:r>
      <w:r w:rsidR="00701283" w:rsidRPr="00166DCF">
        <w:rPr>
          <w:i/>
          <w:lang w:val="ru-RU"/>
        </w:rPr>
        <w:t xml:space="preserve"> убиването н</w:t>
      </w:r>
      <w:r w:rsidR="00E6031E" w:rsidRPr="00166DCF">
        <w:rPr>
          <w:i/>
          <w:lang w:val="ru-RU"/>
        </w:rPr>
        <w:t>а ж</w:t>
      </w:r>
      <w:r w:rsidR="006E0374">
        <w:rPr>
          <w:i/>
          <w:lang w:val="ru-RU"/>
        </w:rPr>
        <w:t>ив организъм си е престъпление и ако някои</w:t>
      </w:r>
      <w:r w:rsidR="00E6031E" w:rsidRPr="00166DCF">
        <w:rPr>
          <w:i/>
          <w:lang w:val="ru-RU"/>
        </w:rPr>
        <w:t xml:space="preserve"> действия са предпоставка, или  </w:t>
      </w:r>
      <w:r w:rsidR="00861D43" w:rsidRPr="00166DCF">
        <w:rPr>
          <w:i/>
          <w:lang w:val="ru-RU"/>
        </w:rPr>
        <w:t>причина за смъртни случаи, то това е</w:t>
      </w:r>
      <w:r w:rsidRPr="00166DCF">
        <w:rPr>
          <w:i/>
          <w:lang w:val="ru-RU"/>
        </w:rPr>
        <w:t xml:space="preserve"> престъпление срещу което трябва да има незабавно действие.)</w:t>
      </w:r>
    </w:p>
    <w:p w:rsidR="00C24E23" w:rsidRPr="00166DCF" w:rsidRDefault="00C24E23" w:rsidP="00E6031E">
      <w:pPr>
        <w:autoSpaceDE w:val="0"/>
        <w:autoSpaceDN w:val="0"/>
        <w:adjustRightInd w:val="0"/>
        <w:ind w:right="-24"/>
        <w:jc w:val="both"/>
        <w:rPr>
          <w:rFonts w:cs="TimesNewRoman"/>
          <w:lang w:val="ru-RU"/>
        </w:rPr>
      </w:pPr>
    </w:p>
    <w:p w:rsidR="002A147C" w:rsidRPr="00166DCF" w:rsidRDefault="00F83F61" w:rsidP="00465B09">
      <w:pPr>
        <w:autoSpaceDE w:val="0"/>
        <w:autoSpaceDN w:val="0"/>
        <w:adjustRightInd w:val="0"/>
        <w:ind w:right="-24"/>
        <w:jc w:val="both"/>
      </w:pPr>
      <w:r>
        <w:rPr>
          <w:rFonts w:cs="TimesNewRoman"/>
        </w:rPr>
        <w:t xml:space="preserve">          </w:t>
      </w:r>
      <w:r w:rsidR="00465B09" w:rsidRPr="00166DCF">
        <w:rPr>
          <w:b/>
          <w:u w:val="single"/>
          <w:lang w:val="ru-RU"/>
        </w:rPr>
        <w:t>14</w:t>
      </w:r>
      <w:r w:rsidR="00465B09" w:rsidRPr="00166DCF">
        <w:rPr>
          <w:b/>
          <w:u w:val="single"/>
        </w:rPr>
        <w:t xml:space="preserve">- Да се </w:t>
      </w:r>
      <w:r w:rsidR="002A147C" w:rsidRPr="00166DCF">
        <w:rPr>
          <w:b/>
          <w:u w:val="single"/>
        </w:rPr>
        <w:t>добавят</w:t>
      </w:r>
      <w:r w:rsidR="00465B09" w:rsidRPr="00166DCF">
        <w:rPr>
          <w:b/>
          <w:u w:val="single"/>
        </w:rPr>
        <w:t xml:space="preserve"> нов</w:t>
      </w:r>
      <w:r w:rsidR="002A147C" w:rsidRPr="00166DCF">
        <w:rPr>
          <w:b/>
          <w:u w:val="single"/>
        </w:rPr>
        <w:t>и, ал.1</w:t>
      </w:r>
      <w:r w:rsidR="00623B4D" w:rsidRPr="00166DCF">
        <w:rPr>
          <w:b/>
          <w:u w:val="single"/>
        </w:rPr>
        <w:t xml:space="preserve"> с</w:t>
      </w:r>
      <w:r w:rsidR="00CA010A" w:rsidRPr="00166DCF">
        <w:rPr>
          <w:b/>
          <w:u w:val="single"/>
        </w:rPr>
        <w:t xml:space="preserve"> точка 5,</w:t>
      </w:r>
      <w:r w:rsidR="002A147C" w:rsidRPr="00166DCF">
        <w:rPr>
          <w:b/>
          <w:u w:val="single"/>
        </w:rPr>
        <w:t xml:space="preserve"> и</w:t>
      </w:r>
      <w:r w:rsidR="00465B09" w:rsidRPr="00166DCF">
        <w:rPr>
          <w:b/>
          <w:u w:val="single"/>
        </w:rPr>
        <w:t xml:space="preserve">  ал. (2)</w:t>
      </w:r>
      <w:r w:rsidR="00623B4D" w:rsidRPr="00166DCF">
        <w:rPr>
          <w:b/>
          <w:u w:val="single"/>
        </w:rPr>
        <w:t xml:space="preserve"> с точки 1 и 2 </w:t>
      </w:r>
      <w:r w:rsidR="00465B09" w:rsidRPr="00166DCF">
        <w:rPr>
          <w:b/>
          <w:u w:val="single"/>
        </w:rPr>
        <w:t xml:space="preserve"> </w:t>
      </w:r>
      <w:r w:rsidR="00465B09" w:rsidRPr="00166DCF">
        <w:t>към чл. 219:</w:t>
      </w:r>
    </w:p>
    <w:p w:rsidR="00CA010A" w:rsidRPr="00166DCF" w:rsidRDefault="00CA010A" w:rsidP="002A147C">
      <w:pPr>
        <w:pStyle w:val="Style"/>
        <w:tabs>
          <w:tab w:val="left" w:pos="720"/>
          <w:tab w:val="left" w:pos="7380"/>
        </w:tabs>
        <w:ind w:left="0" w:right="-24" w:firstLine="0"/>
        <w:rPr>
          <w:lang w:val="bg-BG"/>
        </w:rPr>
      </w:pPr>
      <w:r w:rsidRPr="00166DCF">
        <w:rPr>
          <w:lang w:val="bg-BG"/>
        </w:rPr>
        <w:t xml:space="preserve">          </w:t>
      </w:r>
      <w:r w:rsidRPr="00166DCF">
        <w:rPr>
          <w:b/>
          <w:u w:val="thick"/>
          <w:lang w:val="bg-BG"/>
        </w:rPr>
        <w:t>(1)</w:t>
      </w:r>
      <w:r w:rsidRPr="00166DCF">
        <w:rPr>
          <w:lang w:val="bg-BG"/>
        </w:rPr>
        <w:t xml:space="preserve"> </w:t>
      </w:r>
      <w:proofErr w:type="spellStart"/>
      <w:r w:rsidR="002A147C" w:rsidRPr="00166DCF">
        <w:t>Забранява</w:t>
      </w:r>
      <w:proofErr w:type="spellEnd"/>
      <w:r w:rsidR="002A147C" w:rsidRPr="00166DCF">
        <w:t xml:space="preserve"> </w:t>
      </w:r>
      <w:proofErr w:type="spellStart"/>
      <w:r w:rsidR="002A147C" w:rsidRPr="00166DCF">
        <w:t>се</w:t>
      </w:r>
      <w:proofErr w:type="spellEnd"/>
      <w:r w:rsidR="002A147C" w:rsidRPr="00166DCF">
        <w:t>:</w:t>
      </w:r>
    </w:p>
    <w:p w:rsidR="002A147C" w:rsidRPr="00166DCF" w:rsidRDefault="00CA010A" w:rsidP="002A147C">
      <w:pPr>
        <w:pStyle w:val="Style"/>
        <w:tabs>
          <w:tab w:val="left" w:pos="720"/>
          <w:tab w:val="left" w:pos="7380"/>
        </w:tabs>
        <w:ind w:left="0" w:right="-24" w:firstLine="0"/>
        <w:rPr>
          <w:shd w:val="clear" w:color="auto" w:fill="FEFEFE"/>
          <w:lang w:val="ru-RU"/>
        </w:rPr>
      </w:pPr>
      <w:r w:rsidRPr="00166DCF">
        <w:rPr>
          <w:lang w:val="bg-BG"/>
        </w:rPr>
        <w:t xml:space="preserve">         </w:t>
      </w:r>
      <w:r w:rsidR="002A147C" w:rsidRPr="00166DCF">
        <w:t xml:space="preserve">  </w:t>
      </w:r>
      <w:r w:rsidR="002A147C" w:rsidRPr="00166DCF">
        <w:rPr>
          <w:shd w:val="clear" w:color="auto" w:fill="FEFEFE"/>
          <w:lang w:val="ru-RU"/>
        </w:rPr>
        <w:t>1</w:t>
      </w:r>
      <w:r w:rsidR="002A147C" w:rsidRPr="00166DCF">
        <w:rPr>
          <w:shd w:val="clear" w:color="auto" w:fill="FEFEFE"/>
          <w:lang w:val="bg-BG"/>
        </w:rPr>
        <w:t xml:space="preserve">. </w:t>
      </w:r>
      <w:r w:rsidR="002A147C" w:rsidRPr="00166DCF">
        <w:rPr>
          <w:shd w:val="clear" w:color="auto" w:fill="FEFEFE"/>
          <w:lang w:val="ru-RU"/>
        </w:rPr>
        <w:t>употребата и съхранението с цел употреба на неразрешени или негодни продукти за растителна защита;</w:t>
      </w:r>
    </w:p>
    <w:p w:rsidR="002A147C" w:rsidRPr="00166DCF" w:rsidRDefault="002A147C" w:rsidP="002A147C">
      <w:pPr>
        <w:ind w:right="-24" w:firstLine="708"/>
        <w:jc w:val="both"/>
        <w:rPr>
          <w:shd w:val="clear" w:color="auto" w:fill="FEFEFE"/>
        </w:rPr>
      </w:pPr>
      <w:r w:rsidRPr="00166DCF">
        <w:rPr>
          <w:shd w:val="clear" w:color="auto" w:fill="FEFEFE"/>
        </w:rPr>
        <w:lastRenderedPageBreak/>
        <w:t xml:space="preserve">2. употребата на </w:t>
      </w:r>
      <w:r w:rsidRPr="00166DCF">
        <w:rPr>
          <w:shd w:val="clear" w:color="auto" w:fill="FEFEFE"/>
          <w:lang w:val="ru-RU"/>
        </w:rPr>
        <w:t>продукти за растителна защита</w:t>
      </w:r>
      <w:r w:rsidRPr="00166DCF">
        <w:rPr>
          <w:shd w:val="clear" w:color="auto" w:fill="FEFEFE"/>
        </w:rPr>
        <w:t xml:space="preserve"> при култури и срещу вредители, които не са в обхвата на разрешената употреба;</w:t>
      </w:r>
    </w:p>
    <w:p w:rsidR="002A147C" w:rsidRPr="00166DCF" w:rsidRDefault="002A147C" w:rsidP="002A147C">
      <w:pPr>
        <w:ind w:right="-24" w:firstLine="708"/>
        <w:jc w:val="both"/>
        <w:rPr>
          <w:shd w:val="clear" w:color="auto" w:fill="FEFEFE"/>
        </w:rPr>
      </w:pPr>
      <w:r w:rsidRPr="00166DCF">
        <w:rPr>
          <w:shd w:val="clear" w:color="auto" w:fill="FEFEFE"/>
        </w:rPr>
        <w:t xml:space="preserve">3. приложението на </w:t>
      </w:r>
      <w:r w:rsidRPr="00166DCF">
        <w:rPr>
          <w:shd w:val="clear" w:color="auto" w:fill="FEFEFE"/>
          <w:lang w:val="ru-RU"/>
        </w:rPr>
        <w:t>продукти за растителна защита</w:t>
      </w:r>
      <w:r w:rsidRPr="00166DCF">
        <w:rPr>
          <w:shd w:val="clear" w:color="auto" w:fill="FEFEFE"/>
        </w:rPr>
        <w:t xml:space="preserve"> в доза/количество или концентрация, която надвишава максималната разрешена доза/количество на единица площ или процент на работния разтвор при съответната употреба;</w:t>
      </w:r>
    </w:p>
    <w:p w:rsidR="00CA010A" w:rsidRPr="00166DCF" w:rsidRDefault="002A147C" w:rsidP="002A147C">
      <w:pPr>
        <w:ind w:right="-24" w:firstLine="708"/>
        <w:jc w:val="both"/>
      </w:pPr>
      <w:r w:rsidRPr="00166DCF">
        <w:t xml:space="preserve">4. прибирането на земеделската продукция преди изтичането на карантинния срок на употребените </w:t>
      </w:r>
      <w:r w:rsidRPr="00166DCF">
        <w:rPr>
          <w:shd w:val="clear" w:color="auto" w:fill="FEFEFE"/>
          <w:lang w:val="ru-RU"/>
        </w:rPr>
        <w:t>продукти за растителна защита</w:t>
      </w:r>
      <w:r w:rsidRPr="00166DCF">
        <w:t>, посочен върху етикета.</w:t>
      </w:r>
    </w:p>
    <w:p w:rsidR="002A147C" w:rsidRPr="00166DCF" w:rsidRDefault="00CA010A" w:rsidP="00CE48AE">
      <w:pPr>
        <w:ind w:right="-24" w:firstLine="708"/>
      </w:pPr>
      <w:r w:rsidRPr="00166DCF">
        <w:rPr>
          <w:b/>
          <w:u w:val="thick"/>
        </w:rPr>
        <w:t>5. употреба за растителна защита и препарати за дезинфекция и дезинсекция върху земеделски и горски куртури, трайни и крайпътни</w:t>
      </w:r>
      <w:r w:rsidR="00623B4D" w:rsidRPr="00166DCF">
        <w:rPr>
          <w:b/>
          <w:u w:val="thick"/>
        </w:rPr>
        <w:t xml:space="preserve"> </w:t>
      </w:r>
      <w:r w:rsidRPr="00166DCF">
        <w:rPr>
          <w:b/>
          <w:u w:val="thick"/>
        </w:rPr>
        <w:t>насъждения и медоносна растителност, намиращи се във фаза на цъфтеж и през период на отделяне на мана</w:t>
      </w:r>
      <w:r w:rsidR="00623B4D" w:rsidRPr="00166DCF">
        <w:rPr>
          <w:b/>
          <w:u w:val="single"/>
        </w:rPr>
        <w:t xml:space="preserve"> съгласно</w:t>
      </w:r>
      <w:r w:rsidR="00623B4D" w:rsidRPr="00166DCF">
        <w:rPr>
          <w:u w:val="single"/>
        </w:rPr>
        <w:t xml:space="preserve"> </w:t>
      </w:r>
      <w:r w:rsidR="00623B4D" w:rsidRPr="00166DCF">
        <w:rPr>
          <w:b/>
          <w:u w:val="single"/>
        </w:rPr>
        <w:t xml:space="preserve">чл. 32 и чл. 33 от Закона за пчеларството </w:t>
      </w:r>
    </w:p>
    <w:p w:rsidR="004B1EF0" w:rsidRPr="00166DCF" w:rsidRDefault="00CA010A" w:rsidP="00CA010A">
      <w:pPr>
        <w:autoSpaceDE w:val="0"/>
        <w:autoSpaceDN w:val="0"/>
        <w:adjustRightInd w:val="0"/>
        <w:ind w:right="-24"/>
        <w:rPr>
          <w:b/>
          <w:u w:val="single"/>
        </w:rPr>
      </w:pPr>
      <w:r w:rsidRPr="00166DCF">
        <w:t xml:space="preserve">        </w:t>
      </w:r>
      <w:r w:rsidR="00465B09" w:rsidRPr="00166DCF">
        <w:rPr>
          <w:b/>
          <w:u w:val="single"/>
        </w:rPr>
        <w:t>„(2) В изключителни случаи</w:t>
      </w:r>
      <w:r w:rsidR="00623B4D" w:rsidRPr="00166DCF">
        <w:rPr>
          <w:b/>
          <w:u w:val="single"/>
        </w:rPr>
        <w:t xml:space="preserve">, </w:t>
      </w:r>
      <w:r w:rsidR="00465B09" w:rsidRPr="00166DCF">
        <w:rPr>
          <w:b/>
          <w:u w:val="single"/>
        </w:rPr>
        <w:t xml:space="preserve"> при </w:t>
      </w:r>
      <w:r w:rsidR="00667C90" w:rsidRPr="00166DCF">
        <w:rPr>
          <w:b/>
          <w:u w:val="single"/>
        </w:rPr>
        <w:t xml:space="preserve">наличие на заповед от Министъра на МЗХ за </w:t>
      </w:r>
      <w:r w:rsidR="00465B09" w:rsidRPr="00166DCF">
        <w:rPr>
          <w:b/>
          <w:u w:val="single"/>
        </w:rPr>
        <w:t>обявяване на</w:t>
      </w:r>
      <w:r w:rsidR="00465B09" w:rsidRPr="00166DCF">
        <w:t xml:space="preserve"> </w:t>
      </w:r>
      <w:r w:rsidR="00465B09" w:rsidRPr="00166DCF">
        <w:rPr>
          <w:b/>
          <w:u w:val="single"/>
        </w:rPr>
        <w:t xml:space="preserve">каламитет или епифитотия </w:t>
      </w:r>
      <w:r w:rsidR="00D426F1" w:rsidRPr="00166DCF">
        <w:rPr>
          <w:b/>
          <w:u w:val="single"/>
        </w:rPr>
        <w:t xml:space="preserve">- </w:t>
      </w:r>
      <w:r w:rsidR="00465B09" w:rsidRPr="00166DCF">
        <w:rPr>
          <w:b/>
          <w:u w:val="single"/>
        </w:rPr>
        <w:t>д</w:t>
      </w:r>
      <w:r w:rsidR="00623B4D" w:rsidRPr="00166DCF">
        <w:rPr>
          <w:b/>
          <w:u w:val="single"/>
        </w:rPr>
        <w:t>иректора на О</w:t>
      </w:r>
      <w:r w:rsidR="00465B09" w:rsidRPr="00166DCF">
        <w:rPr>
          <w:b/>
          <w:u w:val="single"/>
        </w:rPr>
        <w:t>Д</w:t>
      </w:r>
      <w:r w:rsidR="00623B4D" w:rsidRPr="00166DCF">
        <w:rPr>
          <w:b/>
          <w:u w:val="single"/>
        </w:rPr>
        <w:t>Б</w:t>
      </w:r>
      <w:r w:rsidR="00465B09" w:rsidRPr="00166DCF">
        <w:rPr>
          <w:b/>
          <w:u w:val="single"/>
        </w:rPr>
        <w:t>Х може да разреши третиране</w:t>
      </w:r>
      <w:r w:rsidR="00623B4D" w:rsidRPr="00166DCF">
        <w:rPr>
          <w:b/>
          <w:u w:val="single"/>
        </w:rPr>
        <w:t>,</w:t>
      </w:r>
      <w:r w:rsidR="00465B09" w:rsidRPr="00166DCF">
        <w:rPr>
          <w:b/>
          <w:u w:val="single"/>
        </w:rPr>
        <w:t xml:space="preserve">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при стриктно спазване на изискванията</w:t>
      </w:r>
      <w:r w:rsidR="00D426F1" w:rsidRPr="00166DCF">
        <w:rPr>
          <w:b/>
          <w:u w:val="single"/>
        </w:rPr>
        <w:t>:</w:t>
      </w:r>
    </w:p>
    <w:p w:rsidR="00465B09" w:rsidRPr="00166DCF" w:rsidRDefault="004B1EF0" w:rsidP="00CA010A">
      <w:pPr>
        <w:autoSpaceDE w:val="0"/>
        <w:autoSpaceDN w:val="0"/>
        <w:adjustRightInd w:val="0"/>
        <w:ind w:right="-24"/>
        <w:rPr>
          <w:b/>
          <w:u w:val="single"/>
        </w:rPr>
      </w:pPr>
      <w:r w:rsidRPr="00166DCF">
        <w:rPr>
          <w:b/>
          <w:u w:val="single"/>
        </w:rPr>
        <w:t xml:space="preserve">            1.</w:t>
      </w:r>
      <w:r w:rsidR="00623B4D" w:rsidRPr="00166DCF">
        <w:rPr>
          <w:b/>
          <w:u w:val="single"/>
        </w:rPr>
        <w:t xml:space="preserve"> </w:t>
      </w:r>
      <w:r w:rsidR="00465B09" w:rsidRPr="00166DCF">
        <w:rPr>
          <w:b/>
          <w:u w:val="single"/>
        </w:rPr>
        <w:t xml:space="preserve"> на Наредба № 15 от 2004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Третирането може да бъде извършено само с препарати щадящи пчелите.</w:t>
      </w:r>
    </w:p>
    <w:p w:rsidR="00465B09" w:rsidRPr="00166DCF" w:rsidRDefault="00623B4D" w:rsidP="00465B09">
      <w:pPr>
        <w:autoSpaceDE w:val="0"/>
        <w:autoSpaceDN w:val="0"/>
        <w:adjustRightInd w:val="0"/>
        <w:ind w:right="-24" w:firstLine="708"/>
        <w:jc w:val="both"/>
        <w:rPr>
          <w:b/>
          <w:u w:val="single"/>
        </w:rPr>
      </w:pPr>
      <w:r w:rsidRPr="00166DCF">
        <w:rPr>
          <w:b/>
          <w:u w:val="single"/>
        </w:rPr>
        <w:t>2.</w:t>
      </w:r>
      <w:r w:rsidR="00465B09" w:rsidRPr="00166DCF">
        <w:rPr>
          <w:b/>
          <w:u w:val="single"/>
        </w:rPr>
        <w:t>Списъкът с препаратите, които могат да се използват при третиране върху земеделски и горски култури, трайни и крайпътни насаждения и медоносна растителност, намиращи се във фаза на цъфтеж се утвърждава със заповед на изпълнителният директор на Българската агенция по безопасност на храните.”</w:t>
      </w:r>
    </w:p>
    <w:p w:rsidR="00465B09" w:rsidRPr="00166DCF" w:rsidRDefault="00465B09" w:rsidP="00465B09">
      <w:pPr>
        <w:autoSpaceDE w:val="0"/>
        <w:autoSpaceDN w:val="0"/>
        <w:adjustRightInd w:val="0"/>
        <w:ind w:right="-24" w:firstLine="708"/>
        <w:jc w:val="both"/>
        <w:rPr>
          <w:i/>
          <w:u w:val="single"/>
        </w:rPr>
      </w:pPr>
      <w:r w:rsidRPr="00166DCF">
        <w:rPr>
          <w:i/>
          <w:u w:val="single"/>
        </w:rPr>
        <w:t>(Мотивите за това предложение са, че през последните години се наблюдава масово третиране на посевите от рапица във фаза на цъфтеж с препарата Нуреле и с други, силно отровни за пчелите препарати. Пораженията , които тези препарати нанасят са сериозни и с продължителен ефект. Ползата от прилагане на подобна разпоредба ще е както за пчеларите, така и за земеделските производители. Разходите направени за ползването на малко по-скъпите, но щадящи пчелите препарати ще се възвърнат неколкократно от увеличените в следствие на пчелоопрашването добиви, които при рапицата достигат до 30 %)</w:t>
      </w:r>
    </w:p>
    <w:p w:rsidR="00C54084" w:rsidRPr="00166DCF" w:rsidRDefault="00C54084" w:rsidP="00465B09">
      <w:pPr>
        <w:autoSpaceDE w:val="0"/>
        <w:autoSpaceDN w:val="0"/>
        <w:adjustRightInd w:val="0"/>
        <w:ind w:right="-24" w:firstLine="708"/>
        <w:jc w:val="both"/>
        <w:rPr>
          <w:i/>
          <w:u w:val="single"/>
        </w:rPr>
      </w:pPr>
    </w:p>
    <w:p w:rsidR="00C54084" w:rsidRPr="00166DCF" w:rsidRDefault="00F83F61" w:rsidP="00C54084">
      <w:pPr>
        <w:autoSpaceDE w:val="0"/>
        <w:autoSpaceDN w:val="0"/>
        <w:adjustRightInd w:val="0"/>
        <w:ind w:right="-24"/>
        <w:rPr>
          <w:shd w:val="clear" w:color="auto" w:fill="FEFEFE"/>
        </w:rPr>
      </w:pPr>
      <w:r w:rsidRPr="00F83F61">
        <w:rPr>
          <w:lang w:val="ru-RU"/>
        </w:rPr>
        <w:t xml:space="preserve">              </w:t>
      </w:r>
      <w:r w:rsidR="00C54084" w:rsidRPr="00166DCF">
        <w:rPr>
          <w:b/>
          <w:u w:val="single"/>
          <w:lang w:val="ru-RU"/>
        </w:rPr>
        <w:t>15</w:t>
      </w:r>
      <w:r w:rsidR="00C54084" w:rsidRPr="00166DCF">
        <w:rPr>
          <w:b/>
          <w:u w:val="single"/>
        </w:rPr>
        <w:t xml:space="preserve">- Да се добави нова  т. 5  към ал. (2) </w:t>
      </w:r>
      <w:r w:rsidR="00C54084" w:rsidRPr="00166DCF">
        <w:t>на чл. 234:</w:t>
      </w:r>
    </w:p>
    <w:p w:rsidR="00C54084" w:rsidRPr="00166DCF" w:rsidRDefault="00C54084" w:rsidP="00C54084">
      <w:pPr>
        <w:autoSpaceDE w:val="0"/>
        <w:autoSpaceDN w:val="0"/>
        <w:adjustRightInd w:val="0"/>
        <w:ind w:right="-24" w:firstLine="708"/>
        <w:rPr>
          <w:b/>
          <w:u w:val="single"/>
          <w:shd w:val="clear" w:color="auto" w:fill="FEFEFE"/>
        </w:rPr>
      </w:pPr>
      <w:r w:rsidRPr="00166DCF">
        <w:rPr>
          <w:b/>
          <w:u w:val="single"/>
          <w:shd w:val="clear" w:color="auto" w:fill="FEFEFE"/>
        </w:rPr>
        <w:t>„5. Удостоверение от Общините, чиито землища се намират в радиус на три километра от площите подлежащи на третиране, че са изпълнени  разпоредбите на</w:t>
      </w:r>
      <w:r w:rsidR="00D426F1" w:rsidRPr="00166DCF">
        <w:rPr>
          <w:b/>
          <w:u w:val="single"/>
          <w:shd w:val="clear" w:color="auto" w:fill="FEFEFE"/>
        </w:rPr>
        <w:t xml:space="preserve"> Чл.10 от</w:t>
      </w:r>
      <w:r w:rsidRPr="00166DCF">
        <w:rPr>
          <w:b/>
          <w:u w:val="single"/>
          <w:shd w:val="clear" w:color="auto" w:fill="FEFEFE"/>
        </w:rPr>
        <w:t xml:space="preserve"> Наредба № 15 от 2004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p>
    <w:p w:rsidR="00C54084" w:rsidRPr="00166DCF" w:rsidRDefault="00C54084" w:rsidP="00CF2C89">
      <w:pPr>
        <w:autoSpaceDE w:val="0"/>
        <w:autoSpaceDN w:val="0"/>
        <w:adjustRightInd w:val="0"/>
        <w:ind w:right="-24" w:firstLine="708"/>
        <w:rPr>
          <w:i/>
          <w:u w:val="single"/>
          <w:shd w:val="clear" w:color="auto" w:fill="FEFEFE"/>
        </w:rPr>
      </w:pPr>
      <w:r w:rsidRPr="00166DCF">
        <w:rPr>
          <w:i/>
          <w:u w:val="single"/>
          <w:shd w:val="clear" w:color="auto" w:fill="FEFEFE"/>
        </w:rPr>
        <w:t xml:space="preserve">(Причината за това наше предложение е, че мнозинството от извършващите такива мероприятия масово нарушават разпоредбите на горепосочената наредба. Считаме, че по този начин, като се посочва при всички видове разрешения, </w:t>
      </w:r>
      <w:r w:rsidR="00D426F1" w:rsidRPr="00166DCF">
        <w:rPr>
          <w:i/>
          <w:u w:val="single"/>
          <w:shd w:val="clear" w:color="auto" w:fill="FEFEFE"/>
        </w:rPr>
        <w:t xml:space="preserve">те ще бъдат заинтерисовани </w:t>
      </w:r>
      <w:r w:rsidRPr="00166DCF">
        <w:rPr>
          <w:i/>
          <w:u w:val="single"/>
          <w:shd w:val="clear" w:color="auto" w:fill="FEFEFE"/>
        </w:rPr>
        <w:t>да я спазват.)</w:t>
      </w:r>
    </w:p>
    <w:p w:rsidR="00C24E23" w:rsidRPr="00166DCF" w:rsidRDefault="00C24E23" w:rsidP="00C24E23">
      <w:pPr>
        <w:autoSpaceDE w:val="0"/>
        <w:autoSpaceDN w:val="0"/>
        <w:adjustRightInd w:val="0"/>
        <w:ind w:right="-24" w:firstLine="708"/>
        <w:jc w:val="both"/>
        <w:rPr>
          <w:rFonts w:cs="TimesNewRoman"/>
        </w:rPr>
      </w:pPr>
    </w:p>
    <w:p w:rsidR="00CF4D80" w:rsidRPr="00166DCF" w:rsidRDefault="00CF4D80" w:rsidP="00CF4D80">
      <w:pPr>
        <w:autoSpaceDE w:val="0"/>
        <w:autoSpaceDN w:val="0"/>
        <w:adjustRightInd w:val="0"/>
        <w:ind w:right="-24" w:firstLine="708"/>
        <w:rPr>
          <w:b/>
          <w:u w:val="thick"/>
        </w:rPr>
      </w:pPr>
      <w:r w:rsidRPr="00166DCF">
        <w:rPr>
          <w:b/>
          <w:u w:val="single"/>
        </w:rPr>
        <w:t>16- Да се добави текста на</w:t>
      </w:r>
      <w:r w:rsidRPr="00166DCF">
        <w:t xml:space="preserve"> чл. 248, ал. (1):</w:t>
      </w:r>
      <w:r w:rsidRPr="00166DCF">
        <w:rPr>
          <w:b/>
          <w:lang w:val="ru-RU"/>
        </w:rPr>
        <w:t xml:space="preserve"> </w:t>
      </w:r>
      <w:r w:rsidRPr="00166DCF">
        <w:rPr>
          <w:lang w:val="ru-RU"/>
        </w:rPr>
        <w:t xml:space="preserve">Българската агенция по безопасност на храните организира изготвянето, съгласуването и приемането на Национален план за действие за устойчива употреба на пестициди, съвместно с експерти от специализираните дирекции на </w:t>
      </w:r>
      <w:r w:rsidRPr="00166DCF">
        <w:t>Министерство на земеделието и храните</w:t>
      </w:r>
      <w:r w:rsidRPr="00166DCF">
        <w:rPr>
          <w:lang w:val="ru-RU"/>
        </w:rPr>
        <w:t>,</w:t>
      </w:r>
      <w:r w:rsidRPr="00166DCF">
        <w:t xml:space="preserve"> Министерство на околната среда и водите,</w:t>
      </w:r>
      <w:r w:rsidRPr="00166DCF">
        <w:rPr>
          <w:lang w:val="ru-RU"/>
        </w:rPr>
        <w:t xml:space="preserve"> други компетентни държавни органи, </w:t>
      </w:r>
      <w:r w:rsidRPr="00166DCF">
        <w:rPr>
          <w:lang w:val="ru-RU"/>
        </w:rPr>
        <w:lastRenderedPageBreak/>
        <w:t>«</w:t>
      </w:r>
      <w:r w:rsidRPr="00166DCF">
        <w:rPr>
          <w:b/>
          <w:u w:val="single"/>
          <w:lang w:val="ru-RU"/>
        </w:rPr>
        <w:t xml:space="preserve">Научноизследователски институти и ВУЗ» , </w:t>
      </w:r>
      <w:r w:rsidRPr="00166DCF">
        <w:rPr>
          <w:lang w:val="ru-RU"/>
        </w:rPr>
        <w:t xml:space="preserve">браншови организации, неправителствени организации и </w:t>
      </w:r>
      <w:r w:rsidRPr="00166DCF">
        <w:rPr>
          <w:b/>
          <w:u w:val="thick"/>
          <w:lang w:val="ru-RU"/>
        </w:rPr>
        <w:t xml:space="preserve">«по пчеларството, както и» </w:t>
      </w:r>
      <w:r w:rsidRPr="00166DCF">
        <w:rPr>
          <w:lang w:val="ru-RU"/>
        </w:rPr>
        <w:t>заинтересовани групи.</w:t>
      </w:r>
    </w:p>
    <w:p w:rsidR="00C24E23" w:rsidRPr="00166DCF" w:rsidRDefault="00C24E23" w:rsidP="00C24E23">
      <w:pPr>
        <w:autoSpaceDE w:val="0"/>
        <w:autoSpaceDN w:val="0"/>
        <w:adjustRightInd w:val="0"/>
        <w:ind w:right="-24" w:firstLine="708"/>
        <w:jc w:val="both"/>
        <w:rPr>
          <w:rFonts w:cs="TimesNewRoman"/>
        </w:rPr>
      </w:pPr>
    </w:p>
    <w:p w:rsidR="00271A0E" w:rsidRPr="00166DCF" w:rsidRDefault="00CF4D80" w:rsidP="00271A0E">
      <w:pPr>
        <w:ind w:right="-24" w:firstLine="850"/>
        <w:jc w:val="both"/>
        <w:rPr>
          <w:b/>
          <w:u w:val="single"/>
        </w:rPr>
      </w:pPr>
      <w:r w:rsidRPr="00166DCF">
        <w:rPr>
          <w:b/>
          <w:u w:val="single"/>
        </w:rPr>
        <w:t xml:space="preserve"> 17- Да се добави текста на</w:t>
      </w:r>
      <w:r w:rsidRPr="00166DCF">
        <w:t xml:space="preserve"> чл. 273, т.1:</w:t>
      </w:r>
      <w:r w:rsidRPr="00166DCF">
        <w:rPr>
          <w:shd w:val="clear" w:color="auto" w:fill="FEFEFE"/>
          <w:lang w:val="ru-RU"/>
        </w:rPr>
        <w:t xml:space="preserve"> </w:t>
      </w:r>
      <w:r w:rsidRPr="00166DCF">
        <w:rPr>
          <w:shd w:val="clear" w:color="auto" w:fill="FEFEFE"/>
        </w:rPr>
        <w:t xml:space="preserve">водят записи за </w:t>
      </w:r>
      <w:r w:rsidRPr="00166DCF">
        <w:rPr>
          <w:shd w:val="clear" w:color="auto" w:fill="FEFEFE"/>
          <w:lang w:val="ru-RU"/>
        </w:rPr>
        <w:t>употребените количества и видове минерални и органични торове, подобрители на почвата и биологично активни вещества за всяко поле «</w:t>
      </w:r>
      <w:r w:rsidRPr="00166DCF">
        <w:rPr>
          <w:b/>
          <w:u w:val="single"/>
          <w:shd w:val="clear" w:color="auto" w:fill="FEFEFE"/>
          <w:lang w:val="ru-RU"/>
        </w:rPr>
        <w:t>и култура»</w:t>
      </w:r>
      <w:r w:rsidRPr="00166DCF">
        <w:rPr>
          <w:shd w:val="clear" w:color="auto" w:fill="FEFEFE"/>
          <w:lang w:val="ru-RU"/>
        </w:rPr>
        <w:t>, по образец;</w:t>
      </w:r>
      <w:r w:rsidR="00271A0E" w:rsidRPr="00166DCF">
        <w:rPr>
          <w:b/>
          <w:u w:val="single"/>
        </w:rPr>
        <w:t xml:space="preserve"> </w:t>
      </w:r>
    </w:p>
    <w:p w:rsidR="00271A0E" w:rsidRPr="00166DCF" w:rsidRDefault="00271A0E" w:rsidP="00271A0E">
      <w:pPr>
        <w:ind w:right="-24" w:firstLine="850"/>
        <w:jc w:val="both"/>
        <w:rPr>
          <w:b/>
          <w:u w:val="single"/>
        </w:rPr>
      </w:pPr>
    </w:p>
    <w:p w:rsidR="00271A0E" w:rsidRPr="00166DCF" w:rsidRDefault="00952FB9" w:rsidP="00952FB9">
      <w:pPr>
        <w:ind w:right="-24" w:firstLine="850"/>
        <w:rPr>
          <w:b/>
          <w:u w:val="thick"/>
        </w:rPr>
      </w:pPr>
      <w:r w:rsidRPr="00166DCF">
        <w:rPr>
          <w:b/>
          <w:u w:val="single"/>
        </w:rPr>
        <w:t>18</w:t>
      </w:r>
      <w:r w:rsidR="00271A0E" w:rsidRPr="00166DCF">
        <w:rPr>
          <w:b/>
          <w:u w:val="single"/>
        </w:rPr>
        <w:t>- Да се добави текста на</w:t>
      </w:r>
      <w:r w:rsidR="00271A0E" w:rsidRPr="00166DCF">
        <w:rPr>
          <w:b/>
        </w:rPr>
        <w:t xml:space="preserve"> </w:t>
      </w:r>
      <w:r w:rsidR="00271A0E" w:rsidRPr="00166DCF">
        <w:t xml:space="preserve">чл. 291,  </w:t>
      </w:r>
      <w:r w:rsidR="00271A0E" w:rsidRPr="00166DCF">
        <w:rPr>
          <w:b/>
          <w:u w:val="thick"/>
        </w:rPr>
        <w:t>„Не се изплащат субсидии</w:t>
      </w:r>
      <w:r w:rsidRPr="00166DCF">
        <w:rPr>
          <w:b/>
          <w:u w:val="thick"/>
        </w:rPr>
        <w:t xml:space="preserve">, </w:t>
      </w:r>
      <w:r w:rsidR="00036A0C" w:rsidRPr="00166DCF">
        <w:rPr>
          <w:b/>
          <w:u w:val="thick"/>
        </w:rPr>
        <w:t xml:space="preserve">национални доплащания, </w:t>
      </w:r>
      <w:r w:rsidR="006E0374">
        <w:rPr>
          <w:b/>
          <w:u w:val="thick"/>
        </w:rPr>
        <w:t>помощи и др.</w:t>
      </w:r>
      <w:r w:rsidR="00224235" w:rsidRPr="00166DCF">
        <w:rPr>
          <w:b/>
          <w:u w:val="thick"/>
        </w:rPr>
        <w:t xml:space="preserve"> за стопанската година</w:t>
      </w:r>
      <w:r w:rsidR="006E0374">
        <w:rPr>
          <w:u w:val="thick"/>
        </w:rPr>
        <w:t>”</w:t>
      </w:r>
      <w:r w:rsidR="00224235" w:rsidRPr="00166DCF">
        <w:rPr>
          <w:u w:val="thick"/>
        </w:rPr>
        <w:t>,</w:t>
      </w:r>
      <w:r w:rsidR="00036A0C" w:rsidRPr="00166DCF">
        <w:rPr>
          <w:u w:val="thick"/>
        </w:rPr>
        <w:t xml:space="preserve"> </w:t>
      </w:r>
      <w:r w:rsidR="006E0374">
        <w:rPr>
          <w:b/>
          <w:u w:val="thick"/>
        </w:rPr>
        <w:t>при не</w:t>
      </w:r>
      <w:r w:rsidR="00224235" w:rsidRPr="00166DCF">
        <w:rPr>
          <w:b/>
          <w:u w:val="thick"/>
        </w:rPr>
        <w:t>спазване</w:t>
      </w:r>
      <w:r w:rsidR="00224235" w:rsidRPr="00166DCF">
        <w:t xml:space="preserve">  </w:t>
      </w:r>
      <w:r w:rsidR="00224235" w:rsidRPr="00166DCF">
        <w:rPr>
          <w:b/>
          <w:u w:val="single"/>
        </w:rPr>
        <w:t xml:space="preserve">изискванията на Наредба № 15 от 2004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w:t>
      </w:r>
      <w:r w:rsidR="00036A0C" w:rsidRPr="00166DCF">
        <w:rPr>
          <w:b/>
          <w:u w:val="thick"/>
        </w:rPr>
        <w:t xml:space="preserve">На посочените нарушители им се налагат </w:t>
      </w:r>
      <w:r w:rsidR="00224235" w:rsidRPr="00166DCF">
        <w:rPr>
          <w:b/>
          <w:u w:val="thick"/>
        </w:rPr>
        <w:t xml:space="preserve">и </w:t>
      </w:r>
      <w:r w:rsidR="00036A0C" w:rsidRPr="00166DCF">
        <w:rPr>
          <w:b/>
          <w:u w:val="thick"/>
        </w:rPr>
        <w:t>глоби както следва:</w:t>
      </w:r>
      <w:r w:rsidR="00271A0E" w:rsidRPr="00166DCF">
        <w:rPr>
          <w:b/>
          <w:u w:val="thick"/>
        </w:rPr>
        <w:t xml:space="preserve">  </w:t>
      </w:r>
    </w:p>
    <w:p w:rsidR="00224235" w:rsidRPr="00166DCF" w:rsidRDefault="00271A0E" w:rsidP="00036A0C">
      <w:pPr>
        <w:ind w:right="-24" w:firstLine="850"/>
        <w:rPr>
          <w:shd w:val="clear" w:color="auto" w:fill="FEFEFE"/>
          <w:lang w:val="ru-RU"/>
        </w:rPr>
      </w:pPr>
      <w:r w:rsidRPr="00166DCF">
        <w:rPr>
          <w:shd w:val="clear" w:color="auto" w:fill="FEFEFE"/>
        </w:rPr>
        <w:t>(1): За груби нарушения свързани със замърсяване на околната среда и представляващи риск за здравето на човека, „</w:t>
      </w:r>
      <w:r w:rsidRPr="00166DCF">
        <w:rPr>
          <w:b/>
          <w:u w:val="single"/>
          <w:shd w:val="clear" w:color="auto" w:fill="FEFEFE"/>
        </w:rPr>
        <w:t>пчелите</w:t>
      </w:r>
      <w:r w:rsidRPr="00166DCF">
        <w:rPr>
          <w:u w:val="single"/>
          <w:shd w:val="clear" w:color="auto" w:fill="FEFEFE"/>
        </w:rPr>
        <w:t xml:space="preserve"> и </w:t>
      </w:r>
      <w:r w:rsidRPr="00166DCF">
        <w:rPr>
          <w:b/>
          <w:u w:val="single"/>
          <w:shd w:val="clear" w:color="auto" w:fill="FEFEFE"/>
        </w:rPr>
        <w:t>животните</w:t>
      </w:r>
      <w:r w:rsidRPr="00166DCF">
        <w:rPr>
          <w:u w:val="single"/>
          <w:shd w:val="clear" w:color="auto" w:fill="FEFEFE"/>
        </w:rPr>
        <w:t>”</w:t>
      </w:r>
      <w:r w:rsidR="00224235" w:rsidRPr="00166DCF">
        <w:rPr>
          <w:u w:val="single"/>
          <w:shd w:val="clear" w:color="auto" w:fill="FEFEFE"/>
        </w:rPr>
        <w:t xml:space="preserve"> </w:t>
      </w:r>
      <w:r w:rsidRPr="00166DCF">
        <w:rPr>
          <w:shd w:val="clear" w:color="auto" w:fill="FEFEFE"/>
        </w:rPr>
        <w:t xml:space="preserve"> на физическите лица се налага глоба в размер 5000 лева.</w:t>
      </w:r>
      <w:r w:rsidRPr="00166DCF">
        <w:rPr>
          <w:shd w:val="clear" w:color="auto" w:fill="FEFEFE"/>
          <w:lang w:val="ru-RU"/>
        </w:rPr>
        <w:t xml:space="preserve"> </w:t>
      </w:r>
    </w:p>
    <w:p w:rsidR="00271A0E" w:rsidRPr="00166DCF" w:rsidRDefault="00224235" w:rsidP="00036A0C">
      <w:pPr>
        <w:ind w:right="-24" w:firstLine="850"/>
        <w:rPr>
          <w:shd w:val="clear" w:color="auto" w:fill="FEFEFE"/>
          <w:lang w:val="ru-RU"/>
        </w:rPr>
      </w:pPr>
      <w:r w:rsidRPr="00166DCF">
        <w:rPr>
          <w:shd w:val="clear" w:color="auto" w:fill="FEFEFE"/>
          <w:lang w:val="ru-RU"/>
        </w:rPr>
        <w:t xml:space="preserve"> (2) </w:t>
      </w:r>
      <w:r w:rsidRPr="00166DCF">
        <w:rPr>
          <w:lang w:val="ru-RU"/>
        </w:rPr>
        <w:t>Когато нарушенията по ал. 1 са извършени от юридическо лице или едноличен търговец</w:t>
      </w:r>
      <w:r w:rsidRPr="00166DCF">
        <w:t xml:space="preserve">, се налага </w:t>
      </w:r>
      <w:r w:rsidRPr="00166DCF">
        <w:rPr>
          <w:lang w:val="ru-RU"/>
        </w:rPr>
        <w:t xml:space="preserve">имуществена санкция в размер от </w:t>
      </w:r>
      <w:r w:rsidRPr="00166DCF">
        <w:rPr>
          <w:shd w:val="clear" w:color="auto" w:fill="FEFEFE"/>
          <w:lang w:val="ru-RU"/>
        </w:rPr>
        <w:t xml:space="preserve">5000  до 15 000 лева.                                                                                                      </w:t>
      </w:r>
    </w:p>
    <w:p w:rsidR="00224235" w:rsidRPr="00166DCF" w:rsidRDefault="00271A0E" w:rsidP="00224235">
      <w:pPr>
        <w:autoSpaceDE w:val="0"/>
        <w:autoSpaceDN w:val="0"/>
        <w:adjustRightInd w:val="0"/>
        <w:ind w:right="-24" w:firstLine="708"/>
        <w:jc w:val="both"/>
        <w:rPr>
          <w:i/>
          <w:u w:val="single"/>
        </w:rPr>
      </w:pPr>
      <w:r w:rsidRPr="00166DCF">
        <w:rPr>
          <w:i/>
          <w:u w:val="single"/>
        </w:rPr>
        <w:t xml:space="preserve"> (Считаме, че с това предложение се създава достатъчна </w:t>
      </w:r>
      <w:r w:rsidR="00562352" w:rsidRPr="00166DCF">
        <w:rPr>
          <w:i/>
          <w:u w:val="single"/>
        </w:rPr>
        <w:t>заинтерисованост към</w:t>
      </w:r>
      <w:r w:rsidRPr="00166DCF">
        <w:rPr>
          <w:i/>
          <w:u w:val="single"/>
        </w:rPr>
        <w:t xml:space="preserve"> физичиски</w:t>
      </w:r>
      <w:r w:rsidR="00562352" w:rsidRPr="00166DCF">
        <w:rPr>
          <w:i/>
          <w:u w:val="single"/>
        </w:rPr>
        <w:t>те</w:t>
      </w:r>
      <w:r w:rsidRPr="00166DCF">
        <w:rPr>
          <w:i/>
          <w:u w:val="single"/>
        </w:rPr>
        <w:t xml:space="preserve"> и юридически  лица, при извършване на растителнозащи</w:t>
      </w:r>
      <w:r w:rsidR="00562352" w:rsidRPr="00166DCF">
        <w:rPr>
          <w:i/>
          <w:u w:val="single"/>
        </w:rPr>
        <w:t>тни мероприятия да</w:t>
      </w:r>
      <w:r w:rsidRPr="00166DCF">
        <w:rPr>
          <w:i/>
          <w:u w:val="single"/>
        </w:rPr>
        <w:t xml:space="preserve"> опазват, здравето на хората, пчелите и </w:t>
      </w:r>
      <w:r w:rsidR="00224235" w:rsidRPr="00166DCF">
        <w:rPr>
          <w:i/>
          <w:u w:val="single"/>
        </w:rPr>
        <w:t>животните.</w:t>
      </w:r>
      <w:r w:rsidRPr="00166DCF">
        <w:rPr>
          <w:i/>
          <w:u w:val="single"/>
        </w:rPr>
        <w:t>)</w:t>
      </w:r>
    </w:p>
    <w:p w:rsidR="00224235" w:rsidRPr="00166DCF" w:rsidRDefault="00224235" w:rsidP="00224235">
      <w:pPr>
        <w:autoSpaceDE w:val="0"/>
        <w:autoSpaceDN w:val="0"/>
        <w:adjustRightInd w:val="0"/>
        <w:ind w:right="-24" w:firstLine="708"/>
        <w:jc w:val="both"/>
        <w:rPr>
          <w:i/>
          <w:u w:val="single"/>
        </w:rPr>
      </w:pPr>
    </w:p>
    <w:p w:rsidR="00224235" w:rsidRPr="00166DCF" w:rsidRDefault="00224235" w:rsidP="00224235">
      <w:pPr>
        <w:autoSpaceDE w:val="0"/>
        <w:autoSpaceDN w:val="0"/>
        <w:adjustRightInd w:val="0"/>
        <w:ind w:right="-24" w:firstLine="708"/>
        <w:rPr>
          <w:b/>
        </w:rPr>
      </w:pPr>
      <w:r w:rsidRPr="00166DCF">
        <w:rPr>
          <w:b/>
        </w:rPr>
        <w:t xml:space="preserve"> Уважаема, професор Бъчварова,</w:t>
      </w:r>
    </w:p>
    <w:p w:rsidR="002978CF" w:rsidRDefault="00224235" w:rsidP="00224235">
      <w:r w:rsidRPr="00166DCF">
        <w:t>Искрено се надяваме, ръководената от Вас комисия да вземе под внимание представените предложения. Опазването на пчелите е от съществено значение както за запазването на видовото многообразие, така и за опрашването на културните насаждения, ползата от което като стойност е хиляди пъти по-голяма от с</w:t>
      </w:r>
      <w:r w:rsidR="00177707">
        <w:t>тойността на добитите от пчели</w:t>
      </w:r>
      <w:r w:rsidRPr="00166DCF">
        <w:t>те пчелни проду</w:t>
      </w:r>
      <w:r w:rsidR="00C47A90">
        <w:t xml:space="preserve">кти. </w:t>
      </w:r>
    </w:p>
    <w:p w:rsidR="00C47A90" w:rsidRDefault="002978CF" w:rsidP="00224235">
      <w:r>
        <w:t xml:space="preserve">                                                           С Уважение:</w:t>
      </w:r>
    </w:p>
    <w:p w:rsidR="00562352" w:rsidRPr="00166DCF" w:rsidRDefault="00C47A90" w:rsidP="00E324A3">
      <w:r>
        <w:t xml:space="preserve"> </w:t>
      </w:r>
      <w:r w:rsidR="00D426F1" w:rsidRPr="00166DCF">
        <w:t xml:space="preserve">Янко </w:t>
      </w:r>
      <w:r w:rsidR="00562352" w:rsidRPr="00166DCF">
        <w:t xml:space="preserve">Иванов Янков  </w:t>
      </w:r>
      <w:r w:rsidR="00A3788C" w:rsidRPr="00166DCF">
        <w:t>...........</w:t>
      </w:r>
      <w:r w:rsidR="00166DCF">
        <w:t>......</w:t>
      </w:r>
      <w:r w:rsidR="00216531" w:rsidRPr="00166DCF">
        <w:t xml:space="preserve">                </w:t>
      </w:r>
      <w:r w:rsidR="00166DCF">
        <w:t xml:space="preserve">      </w:t>
      </w:r>
      <w:r w:rsidR="00216531" w:rsidRPr="00166DCF">
        <w:t>Инж. Стефан Маринов Стефанов</w:t>
      </w:r>
      <w:r w:rsidR="00CF2C89" w:rsidRPr="00166DCF">
        <w:t>...........</w:t>
      </w:r>
      <w:r w:rsidR="00166DCF">
        <w:t>.....</w:t>
      </w:r>
    </w:p>
    <w:p w:rsidR="00562352" w:rsidRPr="00477663" w:rsidRDefault="00CF2C89" w:rsidP="00562352">
      <w:pPr>
        <w:tabs>
          <w:tab w:val="left" w:pos="4275"/>
        </w:tabs>
        <w:rPr>
          <w:sz w:val="18"/>
          <w:szCs w:val="18"/>
        </w:rPr>
      </w:pPr>
      <w:r w:rsidRPr="00166DCF">
        <w:t xml:space="preserve"> </w:t>
      </w:r>
      <w:r w:rsidR="00D426F1" w:rsidRPr="00477663">
        <w:rPr>
          <w:sz w:val="18"/>
          <w:szCs w:val="18"/>
        </w:rPr>
        <w:t>з</w:t>
      </w:r>
      <w:r w:rsidR="00880823" w:rsidRPr="00477663">
        <w:rPr>
          <w:sz w:val="18"/>
          <w:szCs w:val="18"/>
        </w:rPr>
        <w:t>ам. Председател на СБП</w:t>
      </w:r>
      <w:r w:rsidR="00216531" w:rsidRPr="00477663">
        <w:rPr>
          <w:sz w:val="18"/>
          <w:szCs w:val="18"/>
        </w:rPr>
        <w:t xml:space="preserve">                                              </w:t>
      </w:r>
      <w:r w:rsidR="00880823" w:rsidRPr="00477663">
        <w:rPr>
          <w:sz w:val="18"/>
          <w:szCs w:val="18"/>
        </w:rPr>
        <w:t xml:space="preserve"> </w:t>
      </w:r>
      <w:r w:rsidR="003E70F1" w:rsidRPr="00477663">
        <w:rPr>
          <w:sz w:val="18"/>
          <w:szCs w:val="18"/>
        </w:rPr>
        <w:t xml:space="preserve">               </w:t>
      </w:r>
      <w:r w:rsidR="00880823" w:rsidRPr="00477663">
        <w:rPr>
          <w:sz w:val="18"/>
          <w:szCs w:val="18"/>
        </w:rPr>
        <w:t xml:space="preserve"> </w:t>
      </w:r>
      <w:r w:rsidR="00216531" w:rsidRPr="00477663">
        <w:rPr>
          <w:sz w:val="18"/>
          <w:szCs w:val="18"/>
        </w:rPr>
        <w:t xml:space="preserve">Генерален секретар </w:t>
      </w:r>
    </w:p>
    <w:p w:rsidR="00562352" w:rsidRPr="005220F2" w:rsidRDefault="00CF2C89" w:rsidP="00562352">
      <w:pPr>
        <w:tabs>
          <w:tab w:val="left" w:pos="4275"/>
        </w:tabs>
        <w:rPr>
          <w:sz w:val="18"/>
          <w:szCs w:val="18"/>
        </w:rPr>
      </w:pPr>
      <w:r w:rsidRPr="003E70F1">
        <w:rPr>
          <w:sz w:val="20"/>
          <w:szCs w:val="20"/>
        </w:rPr>
        <w:t xml:space="preserve">            </w:t>
      </w:r>
      <w:r w:rsidR="00562352" w:rsidRPr="005220F2">
        <w:rPr>
          <w:sz w:val="18"/>
          <w:szCs w:val="18"/>
        </w:rPr>
        <w:t>Председател</w:t>
      </w:r>
      <w:r w:rsidR="00216531" w:rsidRPr="005220F2">
        <w:rPr>
          <w:sz w:val="18"/>
          <w:szCs w:val="18"/>
        </w:rPr>
        <w:t xml:space="preserve"> </w:t>
      </w:r>
      <w:r w:rsidR="00562352" w:rsidRPr="005220F2">
        <w:rPr>
          <w:sz w:val="18"/>
          <w:szCs w:val="18"/>
        </w:rPr>
        <w:t xml:space="preserve"> </w:t>
      </w:r>
      <w:r w:rsidR="00216531" w:rsidRPr="005220F2">
        <w:rPr>
          <w:sz w:val="18"/>
          <w:szCs w:val="18"/>
        </w:rPr>
        <w:t xml:space="preserve">                                     </w:t>
      </w:r>
      <w:r w:rsidRPr="005220F2">
        <w:rPr>
          <w:sz w:val="18"/>
          <w:szCs w:val="18"/>
        </w:rPr>
        <w:t xml:space="preserve">  </w:t>
      </w:r>
      <w:r w:rsidR="003E70F1" w:rsidRPr="005220F2">
        <w:rPr>
          <w:sz w:val="18"/>
          <w:szCs w:val="18"/>
        </w:rPr>
        <w:t xml:space="preserve">                  </w:t>
      </w:r>
      <w:r w:rsidRPr="005220F2">
        <w:rPr>
          <w:sz w:val="18"/>
          <w:szCs w:val="18"/>
        </w:rPr>
        <w:t xml:space="preserve"> </w:t>
      </w:r>
      <w:r w:rsidR="005220F2">
        <w:rPr>
          <w:sz w:val="18"/>
          <w:szCs w:val="18"/>
        </w:rPr>
        <w:t xml:space="preserve">        </w:t>
      </w:r>
      <w:r w:rsidR="00216531" w:rsidRPr="005220F2">
        <w:rPr>
          <w:sz w:val="18"/>
          <w:szCs w:val="18"/>
        </w:rPr>
        <w:t>на Балканската федерация по пчеларството</w:t>
      </w:r>
    </w:p>
    <w:p w:rsidR="00562352" w:rsidRPr="005220F2" w:rsidRDefault="00562352" w:rsidP="00562352">
      <w:pPr>
        <w:tabs>
          <w:tab w:val="left" w:pos="4275"/>
        </w:tabs>
        <w:rPr>
          <w:sz w:val="18"/>
          <w:szCs w:val="18"/>
        </w:rPr>
      </w:pPr>
      <w:r w:rsidRPr="005220F2">
        <w:rPr>
          <w:sz w:val="18"/>
          <w:szCs w:val="18"/>
        </w:rPr>
        <w:t xml:space="preserve">На Областна пчеларска организация  </w:t>
      </w:r>
      <w:r w:rsidR="00216531" w:rsidRPr="005220F2">
        <w:rPr>
          <w:sz w:val="18"/>
          <w:szCs w:val="18"/>
        </w:rPr>
        <w:t xml:space="preserve">                    </w:t>
      </w:r>
      <w:r w:rsidR="00CF2C89" w:rsidRPr="005220F2">
        <w:rPr>
          <w:sz w:val="18"/>
          <w:szCs w:val="18"/>
        </w:rPr>
        <w:t xml:space="preserve">       </w:t>
      </w:r>
      <w:r w:rsidR="003E70F1" w:rsidRPr="005220F2">
        <w:rPr>
          <w:sz w:val="18"/>
          <w:szCs w:val="18"/>
        </w:rPr>
        <w:t xml:space="preserve"> </w:t>
      </w:r>
      <w:r w:rsidR="005220F2">
        <w:rPr>
          <w:sz w:val="18"/>
          <w:szCs w:val="18"/>
        </w:rPr>
        <w:t xml:space="preserve">                           </w:t>
      </w:r>
      <w:r w:rsidR="00216531" w:rsidRPr="005220F2">
        <w:rPr>
          <w:sz w:val="18"/>
          <w:szCs w:val="18"/>
        </w:rPr>
        <w:t>Председател</w:t>
      </w:r>
      <w:r w:rsidR="00880823" w:rsidRPr="005220F2">
        <w:rPr>
          <w:sz w:val="18"/>
          <w:szCs w:val="18"/>
        </w:rPr>
        <w:t xml:space="preserve"> на БПС 1899г.</w:t>
      </w:r>
      <w:r w:rsidR="00BD634C" w:rsidRPr="005220F2">
        <w:rPr>
          <w:sz w:val="18"/>
          <w:szCs w:val="18"/>
        </w:rPr>
        <w:t xml:space="preserve">               </w:t>
      </w:r>
      <w:r w:rsidR="00DA1CB8" w:rsidRPr="005220F2">
        <w:rPr>
          <w:sz w:val="18"/>
          <w:szCs w:val="18"/>
        </w:rPr>
        <w:t xml:space="preserve">   </w:t>
      </w:r>
      <w:r w:rsidR="003E70F1" w:rsidRPr="005220F2">
        <w:rPr>
          <w:sz w:val="18"/>
          <w:szCs w:val="18"/>
        </w:rPr>
        <w:t xml:space="preserve">                             </w:t>
      </w:r>
      <w:r w:rsidR="005220F2">
        <w:rPr>
          <w:sz w:val="18"/>
          <w:szCs w:val="18"/>
        </w:rPr>
        <w:t xml:space="preserve">                            </w:t>
      </w:r>
      <w:r w:rsidR="00DA1CB8" w:rsidRPr="005220F2">
        <w:rPr>
          <w:sz w:val="18"/>
          <w:szCs w:val="18"/>
        </w:rPr>
        <w:t xml:space="preserve"> </w:t>
      </w:r>
      <w:r w:rsidR="00BD634C" w:rsidRPr="005220F2">
        <w:rPr>
          <w:sz w:val="18"/>
          <w:szCs w:val="18"/>
        </w:rPr>
        <w:t xml:space="preserve">гр. Варна   </w:t>
      </w:r>
      <w:r w:rsidR="004661B9" w:rsidRPr="005220F2">
        <w:rPr>
          <w:sz w:val="18"/>
          <w:szCs w:val="18"/>
        </w:rPr>
        <w:t>- СБП</w:t>
      </w:r>
      <w:r w:rsidR="00BD634C" w:rsidRPr="005220F2">
        <w:rPr>
          <w:sz w:val="18"/>
          <w:szCs w:val="18"/>
        </w:rPr>
        <w:t xml:space="preserve">                                                                             </w:t>
      </w:r>
    </w:p>
    <w:p w:rsidR="00562352" w:rsidRPr="00166DCF" w:rsidRDefault="00BD634C" w:rsidP="00562352">
      <w:pPr>
        <w:tabs>
          <w:tab w:val="left" w:pos="4275"/>
        </w:tabs>
      </w:pPr>
      <w:r w:rsidRPr="00166DCF">
        <w:t xml:space="preserve">                                                   </w:t>
      </w:r>
      <w:r w:rsidR="00CF2C89" w:rsidRPr="00166DCF">
        <w:t xml:space="preserve">     </w:t>
      </w:r>
      <w:r w:rsidR="005220F2">
        <w:t xml:space="preserve">                      </w:t>
      </w:r>
      <w:r w:rsidR="000F6632">
        <w:t>Иван Николов Ко</w:t>
      </w:r>
      <w:r w:rsidR="00A3788C" w:rsidRPr="00166DCF">
        <w:t>жухаров.................</w:t>
      </w:r>
    </w:p>
    <w:p w:rsidR="00562352" w:rsidRPr="003E70F1" w:rsidRDefault="00BD634C" w:rsidP="00562352">
      <w:pPr>
        <w:tabs>
          <w:tab w:val="left" w:pos="4275"/>
        </w:tabs>
        <w:rPr>
          <w:sz w:val="20"/>
          <w:szCs w:val="20"/>
        </w:rPr>
      </w:pPr>
      <w:r w:rsidRPr="00166DCF">
        <w:t>Димитър Христов Бонев</w:t>
      </w:r>
      <w:r w:rsidR="00A3788C" w:rsidRPr="00166DCF">
        <w:t>................</w:t>
      </w:r>
      <w:r w:rsidRPr="00166DCF">
        <w:t xml:space="preserve">                     </w:t>
      </w:r>
      <w:r w:rsidR="005220F2">
        <w:t xml:space="preserve">  </w:t>
      </w:r>
      <w:r w:rsidR="00B65058" w:rsidRPr="003E70F1">
        <w:rPr>
          <w:sz w:val="20"/>
          <w:szCs w:val="20"/>
        </w:rPr>
        <w:t xml:space="preserve">зам.председател на НАПП                                                                                                                                          </w:t>
      </w:r>
      <w:r w:rsidR="00166DCF" w:rsidRPr="003E70F1">
        <w:rPr>
          <w:sz w:val="20"/>
          <w:szCs w:val="20"/>
        </w:rPr>
        <w:t xml:space="preserve">                    </w:t>
      </w:r>
      <w:r w:rsidRPr="003E70F1">
        <w:rPr>
          <w:sz w:val="20"/>
          <w:szCs w:val="20"/>
        </w:rPr>
        <w:t xml:space="preserve">      </w:t>
      </w:r>
      <w:r w:rsidR="00166DCF" w:rsidRPr="003E70F1">
        <w:rPr>
          <w:sz w:val="20"/>
          <w:szCs w:val="20"/>
        </w:rPr>
        <w:t xml:space="preserve">    </w:t>
      </w:r>
      <w:r w:rsidRPr="00477663">
        <w:rPr>
          <w:sz w:val="18"/>
          <w:szCs w:val="18"/>
        </w:rPr>
        <w:t xml:space="preserve">Председател     на                       </w:t>
      </w:r>
      <w:r w:rsidR="00CF2C89" w:rsidRPr="00477663">
        <w:rPr>
          <w:sz w:val="18"/>
          <w:szCs w:val="18"/>
        </w:rPr>
        <w:t xml:space="preserve">                               </w:t>
      </w:r>
      <w:r w:rsidR="00166DCF" w:rsidRPr="00477663">
        <w:rPr>
          <w:sz w:val="18"/>
          <w:szCs w:val="18"/>
        </w:rPr>
        <w:t xml:space="preserve">    </w:t>
      </w:r>
      <w:r w:rsidR="005220F2" w:rsidRPr="00477663">
        <w:rPr>
          <w:sz w:val="18"/>
          <w:szCs w:val="18"/>
        </w:rPr>
        <w:t xml:space="preserve">         </w:t>
      </w:r>
      <w:r w:rsidR="00B65058" w:rsidRPr="00477663">
        <w:rPr>
          <w:sz w:val="18"/>
          <w:szCs w:val="18"/>
        </w:rPr>
        <w:t>/</w:t>
      </w:r>
      <w:r w:rsidR="005220F2" w:rsidRPr="00477663">
        <w:rPr>
          <w:sz w:val="18"/>
          <w:szCs w:val="18"/>
        </w:rPr>
        <w:t>национална асо</w:t>
      </w:r>
      <w:r w:rsidR="003E70F1" w:rsidRPr="00477663">
        <w:rPr>
          <w:sz w:val="18"/>
          <w:szCs w:val="18"/>
        </w:rPr>
        <w:t>циация по</w:t>
      </w:r>
      <w:r w:rsidR="003E70F1" w:rsidRPr="00477663">
        <w:rPr>
          <w:sz w:val="22"/>
          <w:szCs w:val="22"/>
        </w:rPr>
        <w:t xml:space="preserve"> </w:t>
      </w:r>
      <w:r w:rsidR="00B65058" w:rsidRPr="00477663">
        <w:rPr>
          <w:sz w:val="22"/>
          <w:szCs w:val="22"/>
        </w:rPr>
        <w:t xml:space="preserve">              </w:t>
      </w:r>
      <w:r w:rsidR="00B65058" w:rsidRPr="003E70F1">
        <w:rPr>
          <w:sz w:val="20"/>
          <w:szCs w:val="20"/>
        </w:rPr>
        <w:t xml:space="preserve">                                </w:t>
      </w:r>
    </w:p>
    <w:p w:rsidR="00BD634C" w:rsidRPr="003E70F1" w:rsidRDefault="00BD634C" w:rsidP="00216531">
      <w:pPr>
        <w:tabs>
          <w:tab w:val="left" w:pos="4275"/>
        </w:tabs>
        <w:rPr>
          <w:sz w:val="20"/>
          <w:szCs w:val="20"/>
        </w:rPr>
      </w:pPr>
      <w:r w:rsidRPr="003E70F1">
        <w:rPr>
          <w:sz w:val="20"/>
          <w:szCs w:val="20"/>
        </w:rPr>
        <w:t xml:space="preserve"> </w:t>
      </w:r>
      <w:r w:rsidR="00CF2C89" w:rsidRPr="005220F2">
        <w:rPr>
          <w:sz w:val="18"/>
          <w:szCs w:val="18"/>
        </w:rPr>
        <w:t>О</w:t>
      </w:r>
      <w:r w:rsidRPr="005220F2">
        <w:rPr>
          <w:sz w:val="18"/>
          <w:szCs w:val="18"/>
        </w:rPr>
        <w:t xml:space="preserve">бластния пчеларски съвет                   </w:t>
      </w:r>
      <w:r w:rsidR="00CF2C89" w:rsidRPr="005220F2">
        <w:rPr>
          <w:sz w:val="18"/>
          <w:szCs w:val="18"/>
        </w:rPr>
        <w:t xml:space="preserve">                     </w:t>
      </w:r>
      <w:r w:rsidR="002978CF" w:rsidRPr="005220F2">
        <w:rPr>
          <w:sz w:val="18"/>
          <w:szCs w:val="18"/>
        </w:rPr>
        <w:t xml:space="preserve">            </w:t>
      </w:r>
      <w:r w:rsidR="005220F2">
        <w:rPr>
          <w:sz w:val="18"/>
          <w:szCs w:val="18"/>
        </w:rPr>
        <w:t xml:space="preserve">          </w:t>
      </w:r>
      <w:r w:rsidR="003E70F1" w:rsidRPr="005220F2">
        <w:rPr>
          <w:sz w:val="18"/>
          <w:szCs w:val="18"/>
        </w:rPr>
        <w:t xml:space="preserve">професионално </w:t>
      </w:r>
      <w:r w:rsidRPr="005220F2">
        <w:rPr>
          <w:sz w:val="18"/>
          <w:szCs w:val="18"/>
        </w:rPr>
        <w:t>пчеларство</w:t>
      </w:r>
      <w:r w:rsidRPr="003E70F1">
        <w:rPr>
          <w:sz w:val="20"/>
          <w:szCs w:val="20"/>
        </w:rPr>
        <w:t>/</w:t>
      </w:r>
    </w:p>
    <w:p w:rsidR="00BD634C" w:rsidRPr="005220F2" w:rsidRDefault="00C47A90" w:rsidP="00216531">
      <w:pPr>
        <w:tabs>
          <w:tab w:val="left" w:pos="4275"/>
        </w:tabs>
        <w:rPr>
          <w:sz w:val="18"/>
          <w:szCs w:val="18"/>
        </w:rPr>
      </w:pPr>
      <w:r w:rsidRPr="005220F2">
        <w:rPr>
          <w:sz w:val="18"/>
          <w:szCs w:val="18"/>
        </w:rPr>
        <w:t>Г</w:t>
      </w:r>
      <w:r w:rsidR="00BD634C" w:rsidRPr="005220F2">
        <w:rPr>
          <w:sz w:val="18"/>
          <w:szCs w:val="18"/>
        </w:rPr>
        <w:t>р</w:t>
      </w:r>
      <w:r w:rsidRPr="005220F2">
        <w:rPr>
          <w:sz w:val="18"/>
          <w:szCs w:val="18"/>
        </w:rPr>
        <w:t>.</w:t>
      </w:r>
      <w:r w:rsidR="00BD634C" w:rsidRPr="005220F2">
        <w:rPr>
          <w:sz w:val="18"/>
          <w:szCs w:val="18"/>
        </w:rPr>
        <w:t xml:space="preserve"> Пловдив</w:t>
      </w:r>
      <w:r w:rsidR="002978CF" w:rsidRPr="005220F2">
        <w:rPr>
          <w:sz w:val="18"/>
          <w:szCs w:val="18"/>
        </w:rPr>
        <w:t xml:space="preserve">  - </w:t>
      </w:r>
      <w:r w:rsidRPr="005220F2">
        <w:rPr>
          <w:sz w:val="18"/>
          <w:szCs w:val="18"/>
        </w:rPr>
        <w:t xml:space="preserve"> СБП</w:t>
      </w:r>
    </w:p>
    <w:p w:rsidR="00166DCF" w:rsidRPr="003E70F1" w:rsidRDefault="00BD634C" w:rsidP="00CF2C89">
      <w:pPr>
        <w:tabs>
          <w:tab w:val="left" w:pos="4275"/>
        </w:tabs>
        <w:rPr>
          <w:sz w:val="20"/>
          <w:szCs w:val="20"/>
        </w:rPr>
      </w:pPr>
      <w:r w:rsidRPr="00166DCF">
        <w:t xml:space="preserve">                                            </w:t>
      </w:r>
      <w:r w:rsidR="00DA1CB8" w:rsidRPr="00166DCF">
        <w:t xml:space="preserve">                                        </w:t>
      </w:r>
      <w:r w:rsidR="002978CF">
        <w:t xml:space="preserve">   </w:t>
      </w:r>
      <w:r w:rsidR="00DA1CB8" w:rsidRPr="00166DCF">
        <w:t xml:space="preserve">Петя Иванова   </w:t>
      </w:r>
      <w:r w:rsidR="00A3788C" w:rsidRPr="00166DCF">
        <w:t>....................</w:t>
      </w:r>
      <w:r w:rsidR="00DA1CB8" w:rsidRPr="00166DCF">
        <w:t xml:space="preserve">                                         </w:t>
      </w:r>
      <w:r w:rsidR="00CF2C89" w:rsidRPr="00166DCF">
        <w:t xml:space="preserve">    </w:t>
      </w:r>
      <w:r w:rsidR="00DA1CB8" w:rsidRPr="00166DCF">
        <w:t xml:space="preserve">                                                                                                 </w:t>
      </w:r>
      <w:r w:rsidR="00CF2C89" w:rsidRPr="00166DCF">
        <w:t xml:space="preserve"> Д-р Йордан Викторов Христов</w:t>
      </w:r>
      <w:r w:rsidR="00166DCF">
        <w:t>...............</w:t>
      </w:r>
      <w:r w:rsidR="00CF2C89" w:rsidRPr="00166DCF">
        <w:t xml:space="preserve">    </w:t>
      </w:r>
      <w:r w:rsidR="00166DCF">
        <w:t xml:space="preserve">                        </w:t>
      </w:r>
      <w:r w:rsidR="00166DCF" w:rsidRPr="003E70F1">
        <w:rPr>
          <w:sz w:val="20"/>
          <w:szCs w:val="20"/>
        </w:rPr>
        <w:t xml:space="preserve">Председател  </w:t>
      </w:r>
    </w:p>
    <w:p w:rsidR="00166DCF" w:rsidRPr="00477663" w:rsidRDefault="00CF2C89" w:rsidP="00CF2C89">
      <w:pPr>
        <w:tabs>
          <w:tab w:val="left" w:pos="4275"/>
        </w:tabs>
        <w:rPr>
          <w:sz w:val="18"/>
          <w:szCs w:val="18"/>
        </w:rPr>
      </w:pPr>
      <w:r w:rsidRPr="00477663">
        <w:rPr>
          <w:sz w:val="18"/>
          <w:szCs w:val="18"/>
        </w:rPr>
        <w:t xml:space="preserve">Секретар на ННАП /национална </w:t>
      </w:r>
      <w:r w:rsidR="00166DCF" w:rsidRPr="00477663">
        <w:rPr>
          <w:sz w:val="18"/>
          <w:szCs w:val="18"/>
        </w:rPr>
        <w:t xml:space="preserve">                     </w:t>
      </w:r>
      <w:r w:rsidR="003E70F1" w:rsidRPr="00477663">
        <w:rPr>
          <w:sz w:val="18"/>
          <w:szCs w:val="18"/>
        </w:rPr>
        <w:t xml:space="preserve">       </w:t>
      </w:r>
      <w:r w:rsidR="002978CF" w:rsidRPr="00477663">
        <w:rPr>
          <w:sz w:val="18"/>
          <w:szCs w:val="18"/>
        </w:rPr>
        <w:t xml:space="preserve">            </w:t>
      </w:r>
      <w:r w:rsidR="003E70F1" w:rsidRPr="00477663">
        <w:rPr>
          <w:sz w:val="18"/>
          <w:szCs w:val="18"/>
        </w:rPr>
        <w:t xml:space="preserve"> </w:t>
      </w:r>
      <w:r w:rsidR="00166DCF" w:rsidRPr="00477663">
        <w:rPr>
          <w:sz w:val="18"/>
          <w:szCs w:val="18"/>
        </w:rPr>
        <w:t>на НСЖП /национално  сдружение на</w:t>
      </w:r>
    </w:p>
    <w:p w:rsidR="00C47A90" w:rsidRPr="00477663" w:rsidRDefault="00166DCF" w:rsidP="00CF2C89">
      <w:pPr>
        <w:tabs>
          <w:tab w:val="left" w:pos="4275"/>
        </w:tabs>
        <w:rPr>
          <w:sz w:val="18"/>
          <w:szCs w:val="18"/>
        </w:rPr>
      </w:pPr>
      <w:r w:rsidRPr="00477663">
        <w:rPr>
          <w:sz w:val="18"/>
          <w:szCs w:val="18"/>
        </w:rPr>
        <w:t xml:space="preserve">научна </w:t>
      </w:r>
      <w:r w:rsidR="00043834" w:rsidRPr="00477663">
        <w:rPr>
          <w:sz w:val="18"/>
          <w:szCs w:val="18"/>
        </w:rPr>
        <w:t>асо</w:t>
      </w:r>
      <w:r w:rsidR="00CF2C89" w:rsidRPr="00477663">
        <w:rPr>
          <w:sz w:val="18"/>
          <w:szCs w:val="18"/>
        </w:rPr>
        <w:t>циация по пчеларство</w:t>
      </w:r>
      <w:r w:rsidRPr="00477663">
        <w:rPr>
          <w:sz w:val="18"/>
          <w:szCs w:val="18"/>
        </w:rPr>
        <w:t>/</w:t>
      </w:r>
      <w:r w:rsidR="00CF2C89" w:rsidRPr="00477663">
        <w:rPr>
          <w:sz w:val="18"/>
          <w:szCs w:val="18"/>
        </w:rPr>
        <w:t xml:space="preserve">     </w:t>
      </w:r>
      <w:r w:rsidRPr="00477663">
        <w:rPr>
          <w:sz w:val="18"/>
          <w:szCs w:val="18"/>
        </w:rPr>
        <w:t xml:space="preserve">                 </w:t>
      </w:r>
      <w:r w:rsidR="003E70F1" w:rsidRPr="00477663">
        <w:rPr>
          <w:sz w:val="18"/>
          <w:szCs w:val="18"/>
        </w:rPr>
        <w:t xml:space="preserve">      </w:t>
      </w:r>
      <w:r w:rsidR="002978CF" w:rsidRPr="00477663">
        <w:rPr>
          <w:sz w:val="18"/>
          <w:szCs w:val="18"/>
        </w:rPr>
        <w:t xml:space="preserve">                           </w:t>
      </w:r>
      <w:r w:rsidRPr="00477663">
        <w:rPr>
          <w:sz w:val="18"/>
          <w:szCs w:val="18"/>
        </w:rPr>
        <w:t>на жените пчелари./</w:t>
      </w:r>
      <w:r w:rsidR="00CF2C89" w:rsidRPr="00477663">
        <w:rPr>
          <w:sz w:val="18"/>
          <w:szCs w:val="18"/>
        </w:rPr>
        <w:t xml:space="preserve"> </w:t>
      </w:r>
    </w:p>
    <w:p w:rsidR="00043834" w:rsidRPr="00477663" w:rsidRDefault="00043834" w:rsidP="00CF2C89">
      <w:pPr>
        <w:tabs>
          <w:tab w:val="left" w:pos="4275"/>
        </w:tabs>
        <w:rPr>
          <w:sz w:val="18"/>
          <w:szCs w:val="18"/>
        </w:rPr>
      </w:pPr>
    </w:p>
    <w:p w:rsidR="00177707" w:rsidRDefault="00177707" w:rsidP="00CF2C89">
      <w:pPr>
        <w:tabs>
          <w:tab w:val="left" w:pos="4275"/>
        </w:tabs>
      </w:pPr>
      <w:r w:rsidRPr="00177707">
        <w:t>Даниела Челебиева</w:t>
      </w:r>
      <w:r>
        <w:t xml:space="preserve"> </w:t>
      </w:r>
      <w:r w:rsidR="00211734">
        <w:t xml:space="preserve">....................                                 </w:t>
      </w:r>
      <w:r w:rsidR="00211734" w:rsidRPr="00211734">
        <w:t xml:space="preserve"> </w:t>
      </w:r>
      <w:r w:rsidR="00211734">
        <w:t>Ради Желязков Радев ..............</w:t>
      </w:r>
    </w:p>
    <w:p w:rsidR="00211734" w:rsidRPr="00211734" w:rsidRDefault="00211734" w:rsidP="00211734">
      <w:pPr>
        <w:tabs>
          <w:tab w:val="left" w:pos="4275"/>
        </w:tabs>
        <w:rPr>
          <w:sz w:val="20"/>
          <w:szCs w:val="20"/>
        </w:rPr>
      </w:pPr>
      <w:r w:rsidRPr="00477663">
        <w:rPr>
          <w:sz w:val="18"/>
          <w:szCs w:val="18"/>
        </w:rPr>
        <w:t xml:space="preserve">Член </w:t>
      </w:r>
      <w:r w:rsidR="00177707" w:rsidRPr="00477663">
        <w:rPr>
          <w:sz w:val="18"/>
          <w:szCs w:val="18"/>
        </w:rPr>
        <w:t>на УС на СБП</w:t>
      </w:r>
      <w:r w:rsidRPr="00477663">
        <w:rPr>
          <w:sz w:val="18"/>
          <w:szCs w:val="18"/>
        </w:rPr>
        <w:t xml:space="preserve"> и Председател</w:t>
      </w:r>
      <w:r w:rsidRPr="00211734">
        <w:rPr>
          <w:sz w:val="20"/>
          <w:szCs w:val="20"/>
        </w:rPr>
        <w:t xml:space="preserve">                        </w:t>
      </w:r>
      <w:r>
        <w:rPr>
          <w:sz w:val="20"/>
          <w:szCs w:val="20"/>
        </w:rPr>
        <w:t xml:space="preserve">                  </w:t>
      </w:r>
      <w:r w:rsidRPr="00211734">
        <w:rPr>
          <w:sz w:val="20"/>
          <w:szCs w:val="20"/>
        </w:rPr>
        <w:t xml:space="preserve"> </w:t>
      </w:r>
      <w:r w:rsidRPr="00477663">
        <w:rPr>
          <w:sz w:val="18"/>
          <w:szCs w:val="18"/>
        </w:rPr>
        <w:t>Специалист международно право</w:t>
      </w:r>
    </w:p>
    <w:p w:rsidR="00177707" w:rsidRPr="00211734" w:rsidRDefault="00177707" w:rsidP="00CF2C89">
      <w:pPr>
        <w:tabs>
          <w:tab w:val="left" w:pos="4275"/>
        </w:tabs>
        <w:rPr>
          <w:sz w:val="16"/>
          <w:szCs w:val="16"/>
        </w:rPr>
      </w:pPr>
      <w:r w:rsidRPr="00211734">
        <w:rPr>
          <w:sz w:val="16"/>
          <w:szCs w:val="16"/>
        </w:rPr>
        <w:t>На Областна пчеларска организация</w:t>
      </w:r>
      <w:r w:rsidR="00211734" w:rsidRPr="00211734">
        <w:rPr>
          <w:sz w:val="16"/>
          <w:szCs w:val="16"/>
        </w:rPr>
        <w:t xml:space="preserve"> </w:t>
      </w:r>
    </w:p>
    <w:p w:rsidR="002978CF" w:rsidRPr="00477663" w:rsidRDefault="00211734" w:rsidP="002978CF">
      <w:pPr>
        <w:tabs>
          <w:tab w:val="left" w:pos="4275"/>
        </w:tabs>
        <w:rPr>
          <w:sz w:val="20"/>
          <w:szCs w:val="20"/>
        </w:rPr>
      </w:pPr>
      <w:r w:rsidRPr="00211734">
        <w:rPr>
          <w:sz w:val="16"/>
          <w:szCs w:val="16"/>
        </w:rPr>
        <w:t>Гр.Шумен</w:t>
      </w:r>
      <w:r w:rsidRPr="00211734">
        <w:t xml:space="preserve"> </w:t>
      </w:r>
      <w:r>
        <w:t xml:space="preserve">  </w:t>
      </w:r>
      <w:r w:rsidR="00043834">
        <w:t xml:space="preserve"> </w:t>
      </w:r>
      <w:r>
        <w:t xml:space="preserve"> </w:t>
      </w:r>
      <w:r w:rsidR="00043834">
        <w:t xml:space="preserve">                                                                    </w:t>
      </w:r>
      <w:r>
        <w:t>Недялка  Христова Станкова .............</w:t>
      </w:r>
      <w:r w:rsidR="00043834">
        <w:rPr>
          <w:sz w:val="16"/>
          <w:szCs w:val="16"/>
        </w:rPr>
        <w:t xml:space="preserve">  </w:t>
      </w:r>
      <w:r w:rsidR="00043834">
        <w:t>Инж.Христо</w:t>
      </w:r>
      <w:r w:rsidR="00043834" w:rsidRPr="00166DCF">
        <w:t xml:space="preserve">  </w:t>
      </w:r>
      <w:r w:rsidR="00043834">
        <w:t xml:space="preserve">Стойков Христов </w:t>
      </w:r>
      <w:r w:rsidR="005220F2">
        <w:t>...............</w:t>
      </w:r>
      <w:r w:rsidR="00043834">
        <w:t xml:space="preserve">                   </w:t>
      </w:r>
      <w:r w:rsidR="005220F2">
        <w:t xml:space="preserve">              </w:t>
      </w:r>
      <w:r w:rsidR="00043834">
        <w:t xml:space="preserve"> НСЖП         </w:t>
      </w:r>
      <w:r w:rsidR="00043834" w:rsidRPr="002978CF">
        <w:rPr>
          <w:sz w:val="20"/>
          <w:szCs w:val="20"/>
        </w:rPr>
        <w:t xml:space="preserve">                                                                                                                                                                                                                                                                                                                </w:t>
      </w:r>
      <w:r w:rsidR="00043834" w:rsidRPr="00166DCF">
        <w:t xml:space="preserve">  </w:t>
      </w:r>
      <w:r w:rsidR="00043834">
        <w:t xml:space="preserve">             </w:t>
      </w:r>
      <w:r w:rsidR="002978CF" w:rsidRPr="00477663">
        <w:rPr>
          <w:sz w:val="18"/>
          <w:szCs w:val="18"/>
        </w:rPr>
        <w:t xml:space="preserve">Зам.Председател  Областна </w:t>
      </w:r>
      <w:r w:rsidR="00C47A90" w:rsidRPr="00477663">
        <w:rPr>
          <w:sz w:val="18"/>
          <w:szCs w:val="18"/>
        </w:rPr>
        <w:t xml:space="preserve"> </w:t>
      </w:r>
      <w:r w:rsidR="002978CF" w:rsidRPr="00477663">
        <w:rPr>
          <w:sz w:val="18"/>
          <w:szCs w:val="18"/>
        </w:rPr>
        <w:t xml:space="preserve">пчеларска                </w:t>
      </w:r>
      <w:r w:rsidR="00043834" w:rsidRPr="00477663">
        <w:rPr>
          <w:sz w:val="18"/>
          <w:szCs w:val="18"/>
        </w:rPr>
        <w:t xml:space="preserve">                                                  </w:t>
      </w:r>
      <w:r w:rsidR="008B4658">
        <w:rPr>
          <w:sz w:val="18"/>
          <w:szCs w:val="18"/>
        </w:rPr>
        <w:t xml:space="preserve"> .            .               ..         </w:t>
      </w:r>
      <w:r w:rsidR="008B4658" w:rsidRPr="00477663">
        <w:t>ПавловаСтоилова</w:t>
      </w:r>
      <w:r w:rsidR="008B4658" w:rsidRPr="00477663">
        <w:rPr>
          <w:sz w:val="20"/>
          <w:szCs w:val="20"/>
        </w:rPr>
        <w:t>..................</w:t>
      </w:r>
      <w:r w:rsidR="000F6632">
        <w:rPr>
          <w:sz w:val="20"/>
          <w:szCs w:val="20"/>
        </w:rPr>
        <w:t xml:space="preserve">    </w:t>
      </w:r>
      <w:r w:rsidR="00043834" w:rsidRPr="00477663">
        <w:t xml:space="preserve">Елена </w:t>
      </w:r>
      <w:r w:rsidR="008B4658">
        <w:t xml:space="preserve">                                                                                                                .                               </w:t>
      </w:r>
    </w:p>
    <w:p w:rsidR="002978CF" w:rsidRPr="00477663" w:rsidRDefault="002978CF" w:rsidP="002978CF">
      <w:pPr>
        <w:tabs>
          <w:tab w:val="left" w:pos="4275"/>
        </w:tabs>
        <w:rPr>
          <w:sz w:val="18"/>
          <w:szCs w:val="18"/>
        </w:rPr>
      </w:pPr>
      <w:r w:rsidRPr="00477663">
        <w:rPr>
          <w:sz w:val="18"/>
          <w:szCs w:val="18"/>
        </w:rPr>
        <w:t>организация – Гр.Шумен</w:t>
      </w:r>
      <w:r w:rsidR="00C47A90" w:rsidRPr="00477663">
        <w:rPr>
          <w:sz w:val="18"/>
          <w:szCs w:val="18"/>
        </w:rPr>
        <w:t xml:space="preserve"> </w:t>
      </w:r>
      <w:r w:rsidRPr="00477663">
        <w:rPr>
          <w:sz w:val="18"/>
          <w:szCs w:val="18"/>
        </w:rPr>
        <w:t xml:space="preserve"> - СБП</w:t>
      </w:r>
      <w:r w:rsidR="00C47A90" w:rsidRPr="00477663">
        <w:rPr>
          <w:sz w:val="18"/>
          <w:szCs w:val="18"/>
        </w:rPr>
        <w:t xml:space="preserve"> </w:t>
      </w:r>
      <w:r w:rsidR="00043834" w:rsidRPr="00477663">
        <w:rPr>
          <w:sz w:val="18"/>
          <w:szCs w:val="18"/>
        </w:rPr>
        <w:t xml:space="preserve">                                                    Председател Областна пч.орг.Търговище- СБП</w:t>
      </w:r>
    </w:p>
    <w:p w:rsidR="002978CF" w:rsidRPr="00477663" w:rsidRDefault="00C47A90" w:rsidP="002978CF">
      <w:pPr>
        <w:tabs>
          <w:tab w:val="left" w:pos="4275"/>
        </w:tabs>
        <w:rPr>
          <w:sz w:val="18"/>
          <w:szCs w:val="18"/>
        </w:rPr>
      </w:pPr>
      <w:r w:rsidRPr="00477663">
        <w:rPr>
          <w:sz w:val="18"/>
          <w:szCs w:val="18"/>
        </w:rPr>
        <w:t xml:space="preserve"> </w:t>
      </w:r>
    </w:p>
    <w:p w:rsidR="002978CF" w:rsidRPr="00166DCF" w:rsidRDefault="002978CF" w:rsidP="002978CF">
      <w:pPr>
        <w:tabs>
          <w:tab w:val="left" w:pos="4275"/>
        </w:tabs>
      </w:pPr>
    </w:p>
    <w:p w:rsidR="00DA1CB8" w:rsidRPr="00166DCF" w:rsidRDefault="00DA1CB8" w:rsidP="00DA1CB8">
      <w:pPr>
        <w:tabs>
          <w:tab w:val="left" w:pos="4275"/>
        </w:tabs>
      </w:pPr>
    </w:p>
    <w:p w:rsidR="00DA1CB8" w:rsidRPr="00166DCF" w:rsidRDefault="00DA1CB8" w:rsidP="00DA1CB8">
      <w:pPr>
        <w:tabs>
          <w:tab w:val="left" w:pos="4275"/>
        </w:tabs>
      </w:pPr>
      <w:r w:rsidRPr="00166DCF">
        <w:t xml:space="preserve"> </w:t>
      </w:r>
    </w:p>
    <w:p w:rsidR="00216531" w:rsidRPr="00166DCF" w:rsidRDefault="00216531" w:rsidP="00216531">
      <w:pPr>
        <w:tabs>
          <w:tab w:val="left" w:pos="4275"/>
        </w:tabs>
      </w:pPr>
    </w:p>
    <w:p w:rsidR="00DA1CB8" w:rsidRPr="00166DCF" w:rsidRDefault="00B65058" w:rsidP="00216531">
      <w:pPr>
        <w:tabs>
          <w:tab w:val="left" w:pos="4275"/>
        </w:tabs>
      </w:pPr>
      <w:r w:rsidRPr="00166DCF">
        <w:t xml:space="preserve">                         </w:t>
      </w:r>
    </w:p>
    <w:p w:rsidR="00D426F1" w:rsidRPr="00166DCF" w:rsidRDefault="00D426F1" w:rsidP="00562352">
      <w:pPr>
        <w:tabs>
          <w:tab w:val="left" w:pos="4275"/>
        </w:tabs>
      </w:pPr>
    </w:p>
    <w:p w:rsidR="00D426F1" w:rsidRPr="00166DCF" w:rsidRDefault="00D426F1" w:rsidP="00D426F1">
      <w:pPr>
        <w:tabs>
          <w:tab w:val="left" w:pos="4275"/>
        </w:tabs>
        <w:ind w:left="5387"/>
      </w:pPr>
    </w:p>
    <w:p w:rsidR="00562352" w:rsidRPr="00166DCF" w:rsidRDefault="00562352" w:rsidP="00D426F1">
      <w:pPr>
        <w:tabs>
          <w:tab w:val="left" w:pos="4275"/>
        </w:tabs>
        <w:ind w:left="5387"/>
      </w:pPr>
    </w:p>
    <w:p w:rsidR="00D426F1" w:rsidRPr="00166DCF" w:rsidRDefault="00D426F1" w:rsidP="00D426F1">
      <w:pPr>
        <w:tabs>
          <w:tab w:val="left" w:pos="4275"/>
        </w:tabs>
        <w:ind w:left="5387"/>
      </w:pPr>
    </w:p>
    <w:p w:rsidR="00D426F1" w:rsidRPr="00166DCF" w:rsidRDefault="00D426F1" w:rsidP="00D426F1">
      <w:pPr>
        <w:tabs>
          <w:tab w:val="left" w:pos="4275"/>
        </w:tabs>
        <w:ind w:left="5387"/>
      </w:pPr>
    </w:p>
    <w:p w:rsidR="00D426F1" w:rsidRPr="00166DCF" w:rsidRDefault="00D426F1" w:rsidP="00D426F1">
      <w:pPr>
        <w:tabs>
          <w:tab w:val="left" w:pos="4275"/>
        </w:tabs>
        <w:ind w:left="5387"/>
      </w:pPr>
    </w:p>
    <w:p w:rsidR="00271A0E" w:rsidRPr="00166DCF" w:rsidRDefault="00271A0E" w:rsidP="00271A0E">
      <w:pPr>
        <w:ind w:firstLine="708"/>
        <w:rPr>
          <w:i/>
          <w:u w:val="single"/>
        </w:rPr>
      </w:pPr>
    </w:p>
    <w:p w:rsidR="00CF4D80" w:rsidRPr="00166DCF" w:rsidRDefault="00CF4D80" w:rsidP="00CF4D80">
      <w:pPr>
        <w:ind w:right="-24" w:firstLine="850"/>
        <w:jc w:val="both"/>
        <w:rPr>
          <w:b/>
        </w:rPr>
      </w:pPr>
    </w:p>
    <w:p w:rsidR="00C24E23" w:rsidRPr="00CF2C89" w:rsidRDefault="00C24E23" w:rsidP="00C24E23">
      <w:pPr>
        <w:autoSpaceDE w:val="0"/>
        <w:autoSpaceDN w:val="0"/>
        <w:adjustRightInd w:val="0"/>
        <w:ind w:right="-24" w:firstLine="708"/>
        <w:jc w:val="both"/>
        <w:rPr>
          <w:rFonts w:cs="TimesNewRoman"/>
          <w:sz w:val="22"/>
          <w:szCs w:val="22"/>
        </w:rPr>
      </w:pPr>
    </w:p>
    <w:p w:rsidR="00C24E23" w:rsidRPr="00CF2C89" w:rsidRDefault="00C24E23" w:rsidP="00C24E23">
      <w:pPr>
        <w:autoSpaceDE w:val="0"/>
        <w:autoSpaceDN w:val="0"/>
        <w:adjustRightInd w:val="0"/>
        <w:ind w:right="-24" w:firstLine="708"/>
        <w:jc w:val="both"/>
        <w:rPr>
          <w:rFonts w:cs="TimesNewRoman"/>
          <w:sz w:val="22"/>
          <w:szCs w:val="22"/>
        </w:rPr>
      </w:pPr>
    </w:p>
    <w:p w:rsidR="00C24E23" w:rsidRPr="00CF2C89" w:rsidRDefault="00C24E23" w:rsidP="002032A6">
      <w:pPr>
        <w:autoSpaceDE w:val="0"/>
        <w:autoSpaceDN w:val="0"/>
        <w:adjustRightInd w:val="0"/>
        <w:ind w:right="-24" w:firstLine="708"/>
        <w:rPr>
          <w:b/>
          <w:sz w:val="22"/>
          <w:szCs w:val="22"/>
        </w:rPr>
      </w:pPr>
    </w:p>
    <w:p w:rsidR="00C24E23" w:rsidRPr="00CF2C89" w:rsidRDefault="00C24E23" w:rsidP="00C24E23">
      <w:pPr>
        <w:autoSpaceDE w:val="0"/>
        <w:autoSpaceDN w:val="0"/>
        <w:adjustRightInd w:val="0"/>
        <w:ind w:right="-24" w:firstLine="708"/>
        <w:jc w:val="both"/>
        <w:rPr>
          <w:b/>
          <w:sz w:val="22"/>
          <w:szCs w:val="22"/>
          <w:lang w:val="en-US"/>
        </w:rPr>
      </w:pPr>
    </w:p>
    <w:p w:rsidR="00C24E23" w:rsidRDefault="00C24E23" w:rsidP="00C24E23">
      <w:pPr>
        <w:autoSpaceDE w:val="0"/>
        <w:autoSpaceDN w:val="0"/>
        <w:adjustRightInd w:val="0"/>
        <w:ind w:right="-24" w:firstLine="708"/>
        <w:jc w:val="both"/>
        <w:rPr>
          <w:b/>
          <w:lang w:val="en-US"/>
        </w:rPr>
      </w:pPr>
    </w:p>
    <w:p w:rsidR="008845DC" w:rsidRDefault="008845DC"/>
    <w:sectPr w:rsidR="008845DC" w:rsidSect="001260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10" w:rsidRDefault="00C77A10" w:rsidP="006B0806">
      <w:r>
        <w:separator/>
      </w:r>
    </w:p>
  </w:endnote>
  <w:endnote w:type="continuationSeparator" w:id="0">
    <w:p w:rsidR="00C77A10" w:rsidRDefault="00C77A10" w:rsidP="006B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 New (W1)">
    <w:altName w:val="Times New Roman"/>
    <w:charset w:val="CC"/>
    <w:family w:val="roman"/>
    <w:pitch w:val="variable"/>
    <w:sig w:usb0="20007A87" w:usb1="80000000" w:usb2="00000008"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10" w:rsidRDefault="00C77A10" w:rsidP="006B0806">
      <w:r>
        <w:separator/>
      </w:r>
    </w:p>
  </w:footnote>
  <w:footnote w:type="continuationSeparator" w:id="0">
    <w:p w:rsidR="00C77A10" w:rsidRDefault="00C77A10" w:rsidP="006B0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2277"/>
    <w:multiLevelType w:val="hybridMultilevel"/>
    <w:tmpl w:val="645EC8CA"/>
    <w:lvl w:ilvl="0" w:tplc="A5CAA9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1A3E04A4"/>
    <w:multiLevelType w:val="hybridMultilevel"/>
    <w:tmpl w:val="3CE0CAB4"/>
    <w:lvl w:ilvl="0" w:tplc="DEF8742C">
      <w:start w:val="1"/>
      <w:numFmt w:val="decimal"/>
      <w:lvlText w:val="%1-"/>
      <w:lvlJc w:val="left"/>
      <w:pPr>
        <w:ind w:left="1173" w:hanging="360"/>
      </w:pPr>
      <w:rPr>
        <w:rFonts w:hint="default"/>
      </w:rPr>
    </w:lvl>
    <w:lvl w:ilvl="1" w:tplc="04020019" w:tentative="1">
      <w:start w:val="1"/>
      <w:numFmt w:val="lowerLetter"/>
      <w:lvlText w:val="%2."/>
      <w:lvlJc w:val="left"/>
      <w:pPr>
        <w:ind w:left="1893" w:hanging="360"/>
      </w:pPr>
    </w:lvl>
    <w:lvl w:ilvl="2" w:tplc="0402001B" w:tentative="1">
      <w:start w:val="1"/>
      <w:numFmt w:val="lowerRoman"/>
      <w:lvlText w:val="%3."/>
      <w:lvlJc w:val="right"/>
      <w:pPr>
        <w:ind w:left="2613" w:hanging="180"/>
      </w:pPr>
    </w:lvl>
    <w:lvl w:ilvl="3" w:tplc="0402000F" w:tentative="1">
      <w:start w:val="1"/>
      <w:numFmt w:val="decimal"/>
      <w:lvlText w:val="%4."/>
      <w:lvlJc w:val="left"/>
      <w:pPr>
        <w:ind w:left="3333" w:hanging="360"/>
      </w:pPr>
    </w:lvl>
    <w:lvl w:ilvl="4" w:tplc="04020019" w:tentative="1">
      <w:start w:val="1"/>
      <w:numFmt w:val="lowerLetter"/>
      <w:lvlText w:val="%5."/>
      <w:lvlJc w:val="left"/>
      <w:pPr>
        <w:ind w:left="4053" w:hanging="360"/>
      </w:pPr>
    </w:lvl>
    <w:lvl w:ilvl="5" w:tplc="0402001B" w:tentative="1">
      <w:start w:val="1"/>
      <w:numFmt w:val="lowerRoman"/>
      <w:lvlText w:val="%6."/>
      <w:lvlJc w:val="right"/>
      <w:pPr>
        <w:ind w:left="4773" w:hanging="180"/>
      </w:pPr>
    </w:lvl>
    <w:lvl w:ilvl="6" w:tplc="0402000F" w:tentative="1">
      <w:start w:val="1"/>
      <w:numFmt w:val="decimal"/>
      <w:lvlText w:val="%7."/>
      <w:lvlJc w:val="left"/>
      <w:pPr>
        <w:ind w:left="5493" w:hanging="360"/>
      </w:pPr>
    </w:lvl>
    <w:lvl w:ilvl="7" w:tplc="04020019" w:tentative="1">
      <w:start w:val="1"/>
      <w:numFmt w:val="lowerLetter"/>
      <w:lvlText w:val="%8."/>
      <w:lvlJc w:val="left"/>
      <w:pPr>
        <w:ind w:left="6213" w:hanging="360"/>
      </w:pPr>
    </w:lvl>
    <w:lvl w:ilvl="8" w:tplc="0402001B" w:tentative="1">
      <w:start w:val="1"/>
      <w:numFmt w:val="lowerRoman"/>
      <w:lvlText w:val="%9."/>
      <w:lvlJc w:val="right"/>
      <w:pPr>
        <w:ind w:left="6933" w:hanging="180"/>
      </w:pPr>
    </w:lvl>
  </w:abstractNum>
  <w:abstractNum w:abstractNumId="2">
    <w:nsid w:val="1AA60D61"/>
    <w:multiLevelType w:val="hybridMultilevel"/>
    <w:tmpl w:val="432AFB66"/>
    <w:lvl w:ilvl="0" w:tplc="5D3C4576">
      <w:start w:val="1"/>
      <w:numFmt w:val="decimal"/>
      <w:lvlText w:val="(%1)"/>
      <w:lvlJc w:val="left"/>
      <w:pPr>
        <w:ind w:left="1200" w:hanging="360"/>
      </w:pPr>
      <w:rPr>
        <w:rFonts w:hint="default"/>
      </w:r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3">
    <w:nsid w:val="1AD1671E"/>
    <w:multiLevelType w:val="hybridMultilevel"/>
    <w:tmpl w:val="E04ED392"/>
    <w:lvl w:ilvl="0" w:tplc="6C94F93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3D02BD2"/>
    <w:multiLevelType w:val="hybridMultilevel"/>
    <w:tmpl w:val="E5AEDEB8"/>
    <w:lvl w:ilvl="0" w:tplc="E3409866">
      <w:start w:val="1"/>
      <w:numFmt w:val="decimal"/>
      <w:lvlText w:val="%1-"/>
      <w:lvlJc w:val="left"/>
      <w:pPr>
        <w:ind w:left="945" w:hanging="360"/>
      </w:pPr>
      <w:rPr>
        <w:rFonts w:hint="default"/>
      </w:rPr>
    </w:lvl>
    <w:lvl w:ilvl="1" w:tplc="04020019" w:tentative="1">
      <w:start w:val="1"/>
      <w:numFmt w:val="lowerLetter"/>
      <w:lvlText w:val="%2."/>
      <w:lvlJc w:val="left"/>
      <w:pPr>
        <w:ind w:left="1665" w:hanging="360"/>
      </w:pPr>
    </w:lvl>
    <w:lvl w:ilvl="2" w:tplc="0402001B" w:tentative="1">
      <w:start w:val="1"/>
      <w:numFmt w:val="lowerRoman"/>
      <w:lvlText w:val="%3."/>
      <w:lvlJc w:val="right"/>
      <w:pPr>
        <w:ind w:left="2385" w:hanging="180"/>
      </w:pPr>
    </w:lvl>
    <w:lvl w:ilvl="3" w:tplc="0402000F" w:tentative="1">
      <w:start w:val="1"/>
      <w:numFmt w:val="decimal"/>
      <w:lvlText w:val="%4."/>
      <w:lvlJc w:val="left"/>
      <w:pPr>
        <w:ind w:left="3105" w:hanging="360"/>
      </w:pPr>
    </w:lvl>
    <w:lvl w:ilvl="4" w:tplc="04020019" w:tentative="1">
      <w:start w:val="1"/>
      <w:numFmt w:val="lowerLetter"/>
      <w:lvlText w:val="%5."/>
      <w:lvlJc w:val="left"/>
      <w:pPr>
        <w:ind w:left="3825" w:hanging="360"/>
      </w:pPr>
    </w:lvl>
    <w:lvl w:ilvl="5" w:tplc="0402001B" w:tentative="1">
      <w:start w:val="1"/>
      <w:numFmt w:val="lowerRoman"/>
      <w:lvlText w:val="%6."/>
      <w:lvlJc w:val="right"/>
      <w:pPr>
        <w:ind w:left="4545" w:hanging="180"/>
      </w:pPr>
    </w:lvl>
    <w:lvl w:ilvl="6" w:tplc="0402000F" w:tentative="1">
      <w:start w:val="1"/>
      <w:numFmt w:val="decimal"/>
      <w:lvlText w:val="%7."/>
      <w:lvlJc w:val="left"/>
      <w:pPr>
        <w:ind w:left="5265" w:hanging="360"/>
      </w:pPr>
    </w:lvl>
    <w:lvl w:ilvl="7" w:tplc="04020019" w:tentative="1">
      <w:start w:val="1"/>
      <w:numFmt w:val="lowerLetter"/>
      <w:lvlText w:val="%8."/>
      <w:lvlJc w:val="left"/>
      <w:pPr>
        <w:ind w:left="5985" w:hanging="360"/>
      </w:pPr>
    </w:lvl>
    <w:lvl w:ilvl="8" w:tplc="0402001B" w:tentative="1">
      <w:start w:val="1"/>
      <w:numFmt w:val="lowerRoman"/>
      <w:lvlText w:val="%9."/>
      <w:lvlJc w:val="right"/>
      <w:pPr>
        <w:ind w:left="6705" w:hanging="180"/>
      </w:pPr>
    </w:lvl>
  </w:abstractNum>
  <w:abstractNum w:abstractNumId="5">
    <w:nsid w:val="2A7515D8"/>
    <w:multiLevelType w:val="hybridMultilevel"/>
    <w:tmpl w:val="C55E50D4"/>
    <w:lvl w:ilvl="0" w:tplc="38BCD116">
      <w:start w:val="1"/>
      <w:numFmt w:val="decimal"/>
      <w:lvlText w:val="%1-"/>
      <w:lvlJc w:val="left"/>
      <w:pPr>
        <w:ind w:left="1305" w:hanging="360"/>
      </w:pPr>
      <w:rPr>
        <w:rFonts w:hint="default"/>
      </w:rPr>
    </w:lvl>
    <w:lvl w:ilvl="1" w:tplc="04020019" w:tentative="1">
      <w:start w:val="1"/>
      <w:numFmt w:val="lowerLetter"/>
      <w:lvlText w:val="%2."/>
      <w:lvlJc w:val="left"/>
      <w:pPr>
        <w:ind w:left="2025" w:hanging="360"/>
      </w:pPr>
    </w:lvl>
    <w:lvl w:ilvl="2" w:tplc="0402001B" w:tentative="1">
      <w:start w:val="1"/>
      <w:numFmt w:val="lowerRoman"/>
      <w:lvlText w:val="%3."/>
      <w:lvlJc w:val="right"/>
      <w:pPr>
        <w:ind w:left="2745" w:hanging="180"/>
      </w:pPr>
    </w:lvl>
    <w:lvl w:ilvl="3" w:tplc="0402000F" w:tentative="1">
      <w:start w:val="1"/>
      <w:numFmt w:val="decimal"/>
      <w:lvlText w:val="%4."/>
      <w:lvlJc w:val="left"/>
      <w:pPr>
        <w:ind w:left="3465" w:hanging="360"/>
      </w:pPr>
    </w:lvl>
    <w:lvl w:ilvl="4" w:tplc="04020019" w:tentative="1">
      <w:start w:val="1"/>
      <w:numFmt w:val="lowerLetter"/>
      <w:lvlText w:val="%5."/>
      <w:lvlJc w:val="left"/>
      <w:pPr>
        <w:ind w:left="4185" w:hanging="360"/>
      </w:pPr>
    </w:lvl>
    <w:lvl w:ilvl="5" w:tplc="0402001B" w:tentative="1">
      <w:start w:val="1"/>
      <w:numFmt w:val="lowerRoman"/>
      <w:lvlText w:val="%6."/>
      <w:lvlJc w:val="right"/>
      <w:pPr>
        <w:ind w:left="4905" w:hanging="180"/>
      </w:pPr>
    </w:lvl>
    <w:lvl w:ilvl="6" w:tplc="0402000F" w:tentative="1">
      <w:start w:val="1"/>
      <w:numFmt w:val="decimal"/>
      <w:lvlText w:val="%7."/>
      <w:lvlJc w:val="left"/>
      <w:pPr>
        <w:ind w:left="5625" w:hanging="360"/>
      </w:pPr>
    </w:lvl>
    <w:lvl w:ilvl="7" w:tplc="04020019" w:tentative="1">
      <w:start w:val="1"/>
      <w:numFmt w:val="lowerLetter"/>
      <w:lvlText w:val="%8."/>
      <w:lvlJc w:val="left"/>
      <w:pPr>
        <w:ind w:left="6345" w:hanging="360"/>
      </w:pPr>
    </w:lvl>
    <w:lvl w:ilvl="8" w:tplc="0402001B" w:tentative="1">
      <w:start w:val="1"/>
      <w:numFmt w:val="lowerRoman"/>
      <w:lvlText w:val="%9."/>
      <w:lvlJc w:val="right"/>
      <w:pPr>
        <w:ind w:left="7065" w:hanging="180"/>
      </w:pPr>
    </w:lvl>
  </w:abstractNum>
  <w:abstractNum w:abstractNumId="6">
    <w:nsid w:val="36BF0C4F"/>
    <w:multiLevelType w:val="hybridMultilevel"/>
    <w:tmpl w:val="26B091C4"/>
    <w:lvl w:ilvl="0" w:tplc="30CEA812">
      <w:start w:val="18"/>
      <w:numFmt w:val="bullet"/>
      <w:lvlText w:val="-"/>
      <w:lvlJc w:val="left"/>
      <w:pPr>
        <w:ind w:left="5085" w:hanging="360"/>
      </w:pPr>
      <w:rPr>
        <w:rFonts w:ascii="Times New Roman" w:eastAsia="Times New Roman" w:hAnsi="Times New Roman" w:cs="Times New Roman" w:hint="default"/>
      </w:rPr>
    </w:lvl>
    <w:lvl w:ilvl="1" w:tplc="04020003" w:tentative="1">
      <w:start w:val="1"/>
      <w:numFmt w:val="bullet"/>
      <w:lvlText w:val="o"/>
      <w:lvlJc w:val="left"/>
      <w:pPr>
        <w:ind w:left="5805" w:hanging="360"/>
      </w:pPr>
      <w:rPr>
        <w:rFonts w:ascii="Courier New" w:hAnsi="Courier New" w:cs="Courier New" w:hint="default"/>
      </w:rPr>
    </w:lvl>
    <w:lvl w:ilvl="2" w:tplc="04020005" w:tentative="1">
      <w:start w:val="1"/>
      <w:numFmt w:val="bullet"/>
      <w:lvlText w:val=""/>
      <w:lvlJc w:val="left"/>
      <w:pPr>
        <w:ind w:left="6525" w:hanging="360"/>
      </w:pPr>
      <w:rPr>
        <w:rFonts w:ascii="Wingdings" w:hAnsi="Wingdings" w:hint="default"/>
      </w:rPr>
    </w:lvl>
    <w:lvl w:ilvl="3" w:tplc="04020001" w:tentative="1">
      <w:start w:val="1"/>
      <w:numFmt w:val="bullet"/>
      <w:lvlText w:val=""/>
      <w:lvlJc w:val="left"/>
      <w:pPr>
        <w:ind w:left="7245" w:hanging="360"/>
      </w:pPr>
      <w:rPr>
        <w:rFonts w:ascii="Symbol" w:hAnsi="Symbol" w:hint="default"/>
      </w:rPr>
    </w:lvl>
    <w:lvl w:ilvl="4" w:tplc="04020003" w:tentative="1">
      <w:start w:val="1"/>
      <w:numFmt w:val="bullet"/>
      <w:lvlText w:val="o"/>
      <w:lvlJc w:val="left"/>
      <w:pPr>
        <w:ind w:left="7965" w:hanging="360"/>
      </w:pPr>
      <w:rPr>
        <w:rFonts w:ascii="Courier New" w:hAnsi="Courier New" w:cs="Courier New" w:hint="default"/>
      </w:rPr>
    </w:lvl>
    <w:lvl w:ilvl="5" w:tplc="04020005" w:tentative="1">
      <w:start w:val="1"/>
      <w:numFmt w:val="bullet"/>
      <w:lvlText w:val=""/>
      <w:lvlJc w:val="left"/>
      <w:pPr>
        <w:ind w:left="8685" w:hanging="360"/>
      </w:pPr>
      <w:rPr>
        <w:rFonts w:ascii="Wingdings" w:hAnsi="Wingdings" w:hint="default"/>
      </w:rPr>
    </w:lvl>
    <w:lvl w:ilvl="6" w:tplc="04020001" w:tentative="1">
      <w:start w:val="1"/>
      <w:numFmt w:val="bullet"/>
      <w:lvlText w:val=""/>
      <w:lvlJc w:val="left"/>
      <w:pPr>
        <w:ind w:left="9405" w:hanging="360"/>
      </w:pPr>
      <w:rPr>
        <w:rFonts w:ascii="Symbol" w:hAnsi="Symbol" w:hint="default"/>
      </w:rPr>
    </w:lvl>
    <w:lvl w:ilvl="7" w:tplc="04020003" w:tentative="1">
      <w:start w:val="1"/>
      <w:numFmt w:val="bullet"/>
      <w:lvlText w:val="o"/>
      <w:lvlJc w:val="left"/>
      <w:pPr>
        <w:ind w:left="10125" w:hanging="360"/>
      </w:pPr>
      <w:rPr>
        <w:rFonts w:ascii="Courier New" w:hAnsi="Courier New" w:cs="Courier New" w:hint="default"/>
      </w:rPr>
    </w:lvl>
    <w:lvl w:ilvl="8" w:tplc="04020005" w:tentative="1">
      <w:start w:val="1"/>
      <w:numFmt w:val="bullet"/>
      <w:lvlText w:val=""/>
      <w:lvlJc w:val="left"/>
      <w:pPr>
        <w:ind w:left="10845" w:hanging="360"/>
      </w:pPr>
      <w:rPr>
        <w:rFonts w:ascii="Wingdings" w:hAnsi="Wingdings" w:hint="default"/>
      </w:rPr>
    </w:lvl>
  </w:abstractNum>
  <w:abstractNum w:abstractNumId="7">
    <w:nsid w:val="6A591DCC"/>
    <w:multiLevelType w:val="hybridMultilevel"/>
    <w:tmpl w:val="37F638C4"/>
    <w:lvl w:ilvl="0" w:tplc="62969C06">
      <w:start w:val="1"/>
      <w:numFmt w:val="decimal"/>
      <w:lvlText w:val="(%1)"/>
      <w:lvlJc w:val="left"/>
      <w:pPr>
        <w:ind w:left="1185" w:hanging="360"/>
      </w:pPr>
      <w:rPr>
        <w:rFonts w:hint="default"/>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abstractNum w:abstractNumId="8">
    <w:nsid w:val="6E4F1F8E"/>
    <w:multiLevelType w:val="hybridMultilevel"/>
    <w:tmpl w:val="5B7C1C10"/>
    <w:lvl w:ilvl="0" w:tplc="D7661D6E">
      <w:start w:val="1"/>
      <w:numFmt w:val="decimal"/>
      <w:lvlText w:val="%1-"/>
      <w:lvlJc w:val="left"/>
      <w:pPr>
        <w:ind w:left="1173" w:hanging="360"/>
      </w:pPr>
      <w:rPr>
        <w:rFonts w:hint="default"/>
      </w:rPr>
    </w:lvl>
    <w:lvl w:ilvl="1" w:tplc="04020019" w:tentative="1">
      <w:start w:val="1"/>
      <w:numFmt w:val="lowerLetter"/>
      <w:lvlText w:val="%2."/>
      <w:lvlJc w:val="left"/>
      <w:pPr>
        <w:ind w:left="1893" w:hanging="360"/>
      </w:pPr>
    </w:lvl>
    <w:lvl w:ilvl="2" w:tplc="0402001B" w:tentative="1">
      <w:start w:val="1"/>
      <w:numFmt w:val="lowerRoman"/>
      <w:lvlText w:val="%3."/>
      <w:lvlJc w:val="right"/>
      <w:pPr>
        <w:ind w:left="2613" w:hanging="180"/>
      </w:pPr>
    </w:lvl>
    <w:lvl w:ilvl="3" w:tplc="0402000F" w:tentative="1">
      <w:start w:val="1"/>
      <w:numFmt w:val="decimal"/>
      <w:lvlText w:val="%4."/>
      <w:lvlJc w:val="left"/>
      <w:pPr>
        <w:ind w:left="3333" w:hanging="360"/>
      </w:pPr>
    </w:lvl>
    <w:lvl w:ilvl="4" w:tplc="04020019" w:tentative="1">
      <w:start w:val="1"/>
      <w:numFmt w:val="lowerLetter"/>
      <w:lvlText w:val="%5."/>
      <w:lvlJc w:val="left"/>
      <w:pPr>
        <w:ind w:left="4053" w:hanging="360"/>
      </w:pPr>
    </w:lvl>
    <w:lvl w:ilvl="5" w:tplc="0402001B" w:tentative="1">
      <w:start w:val="1"/>
      <w:numFmt w:val="lowerRoman"/>
      <w:lvlText w:val="%6."/>
      <w:lvlJc w:val="right"/>
      <w:pPr>
        <w:ind w:left="4773" w:hanging="180"/>
      </w:pPr>
    </w:lvl>
    <w:lvl w:ilvl="6" w:tplc="0402000F" w:tentative="1">
      <w:start w:val="1"/>
      <w:numFmt w:val="decimal"/>
      <w:lvlText w:val="%7."/>
      <w:lvlJc w:val="left"/>
      <w:pPr>
        <w:ind w:left="5493" w:hanging="360"/>
      </w:pPr>
    </w:lvl>
    <w:lvl w:ilvl="7" w:tplc="04020019" w:tentative="1">
      <w:start w:val="1"/>
      <w:numFmt w:val="lowerLetter"/>
      <w:lvlText w:val="%8."/>
      <w:lvlJc w:val="left"/>
      <w:pPr>
        <w:ind w:left="6213" w:hanging="360"/>
      </w:pPr>
    </w:lvl>
    <w:lvl w:ilvl="8" w:tplc="0402001B" w:tentative="1">
      <w:start w:val="1"/>
      <w:numFmt w:val="lowerRoman"/>
      <w:lvlText w:val="%9."/>
      <w:lvlJc w:val="right"/>
      <w:pPr>
        <w:ind w:left="6933" w:hanging="180"/>
      </w:pPr>
    </w:lvl>
  </w:abstractNum>
  <w:abstractNum w:abstractNumId="9">
    <w:nsid w:val="6F0141B3"/>
    <w:multiLevelType w:val="hybridMultilevel"/>
    <w:tmpl w:val="FF842E70"/>
    <w:lvl w:ilvl="0" w:tplc="ABF8F844">
      <w:start w:val="1"/>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10">
    <w:nsid w:val="724D4AC4"/>
    <w:multiLevelType w:val="hybridMultilevel"/>
    <w:tmpl w:val="B2D2C2B2"/>
    <w:lvl w:ilvl="0" w:tplc="371C7CDE">
      <w:start w:val="1"/>
      <w:numFmt w:val="decimal"/>
      <w:lvlText w:val="%1-"/>
      <w:lvlJc w:val="left"/>
      <w:pPr>
        <w:ind w:left="1185" w:hanging="360"/>
      </w:pPr>
      <w:rPr>
        <w:rFonts w:hint="default"/>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num w:numId="1">
    <w:abstractNumId w:val="0"/>
  </w:num>
  <w:num w:numId="2">
    <w:abstractNumId w:val="3"/>
  </w:num>
  <w:num w:numId="3">
    <w:abstractNumId w:val="4"/>
  </w:num>
  <w:num w:numId="4">
    <w:abstractNumId w:val="5"/>
  </w:num>
  <w:num w:numId="5">
    <w:abstractNumId w:val="8"/>
  </w:num>
  <w:num w:numId="6">
    <w:abstractNumId w:val="1"/>
  </w:num>
  <w:num w:numId="7">
    <w:abstractNumId w:val="10"/>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23"/>
    <w:rsid w:val="00036A0C"/>
    <w:rsid w:val="00043834"/>
    <w:rsid w:val="000515A1"/>
    <w:rsid w:val="00053489"/>
    <w:rsid w:val="000756FC"/>
    <w:rsid w:val="000F6632"/>
    <w:rsid w:val="0012605F"/>
    <w:rsid w:val="00166DCF"/>
    <w:rsid w:val="00177707"/>
    <w:rsid w:val="001A25CC"/>
    <w:rsid w:val="001E197C"/>
    <w:rsid w:val="002032A6"/>
    <w:rsid w:val="00203D28"/>
    <w:rsid w:val="00211734"/>
    <w:rsid w:val="00216531"/>
    <w:rsid w:val="00224235"/>
    <w:rsid w:val="00236692"/>
    <w:rsid w:val="002543F0"/>
    <w:rsid w:val="00271A0E"/>
    <w:rsid w:val="002978CF"/>
    <w:rsid w:val="002A147C"/>
    <w:rsid w:val="0033711F"/>
    <w:rsid w:val="003E4FF3"/>
    <w:rsid w:val="003E70F1"/>
    <w:rsid w:val="00422BC5"/>
    <w:rsid w:val="00465B09"/>
    <w:rsid w:val="004661B9"/>
    <w:rsid w:val="00477663"/>
    <w:rsid w:val="004860DF"/>
    <w:rsid w:val="004B0D95"/>
    <w:rsid w:val="004B1EF0"/>
    <w:rsid w:val="005220F2"/>
    <w:rsid w:val="00556342"/>
    <w:rsid w:val="00562352"/>
    <w:rsid w:val="0058481D"/>
    <w:rsid w:val="005851AF"/>
    <w:rsid w:val="005A5599"/>
    <w:rsid w:val="005C2751"/>
    <w:rsid w:val="005C389D"/>
    <w:rsid w:val="00623B4D"/>
    <w:rsid w:val="00630E62"/>
    <w:rsid w:val="0065197B"/>
    <w:rsid w:val="00667C90"/>
    <w:rsid w:val="006B0806"/>
    <w:rsid w:val="006E0374"/>
    <w:rsid w:val="00701283"/>
    <w:rsid w:val="00720946"/>
    <w:rsid w:val="007728A3"/>
    <w:rsid w:val="007E7E96"/>
    <w:rsid w:val="008505C0"/>
    <w:rsid w:val="00861D43"/>
    <w:rsid w:val="00880823"/>
    <w:rsid w:val="008845DC"/>
    <w:rsid w:val="00894F6C"/>
    <w:rsid w:val="008B4658"/>
    <w:rsid w:val="008C3C56"/>
    <w:rsid w:val="008E0E67"/>
    <w:rsid w:val="009064A5"/>
    <w:rsid w:val="00952FB9"/>
    <w:rsid w:val="00983196"/>
    <w:rsid w:val="00984ABF"/>
    <w:rsid w:val="009934A0"/>
    <w:rsid w:val="009940C6"/>
    <w:rsid w:val="009B6C18"/>
    <w:rsid w:val="009E1D7C"/>
    <w:rsid w:val="009E754C"/>
    <w:rsid w:val="00A3788C"/>
    <w:rsid w:val="00A61D57"/>
    <w:rsid w:val="00A7222F"/>
    <w:rsid w:val="00A92D03"/>
    <w:rsid w:val="00AF076F"/>
    <w:rsid w:val="00B21C97"/>
    <w:rsid w:val="00B24B69"/>
    <w:rsid w:val="00B378B7"/>
    <w:rsid w:val="00B44E8D"/>
    <w:rsid w:val="00B65058"/>
    <w:rsid w:val="00BB0DF3"/>
    <w:rsid w:val="00BC3116"/>
    <w:rsid w:val="00BD634C"/>
    <w:rsid w:val="00BE2DEB"/>
    <w:rsid w:val="00BF0DC7"/>
    <w:rsid w:val="00C24E23"/>
    <w:rsid w:val="00C35836"/>
    <w:rsid w:val="00C47A90"/>
    <w:rsid w:val="00C54084"/>
    <w:rsid w:val="00C727CA"/>
    <w:rsid w:val="00C77A10"/>
    <w:rsid w:val="00CA010A"/>
    <w:rsid w:val="00CD7F28"/>
    <w:rsid w:val="00CE48AE"/>
    <w:rsid w:val="00CE75F1"/>
    <w:rsid w:val="00CF2C89"/>
    <w:rsid w:val="00CF4D80"/>
    <w:rsid w:val="00D26B30"/>
    <w:rsid w:val="00D426F1"/>
    <w:rsid w:val="00DA1CB8"/>
    <w:rsid w:val="00DB7A7E"/>
    <w:rsid w:val="00DE1000"/>
    <w:rsid w:val="00DE2481"/>
    <w:rsid w:val="00DE3DC3"/>
    <w:rsid w:val="00E2534D"/>
    <w:rsid w:val="00E27BD0"/>
    <w:rsid w:val="00E324A3"/>
    <w:rsid w:val="00E57738"/>
    <w:rsid w:val="00E6031E"/>
    <w:rsid w:val="00EB48EF"/>
    <w:rsid w:val="00F522A8"/>
    <w:rsid w:val="00F83F61"/>
    <w:rsid w:val="00F9797E"/>
    <w:rsid w:val="00FD23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2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
    <w:name w:val="historyitem"/>
    <w:basedOn w:val="DefaultParagraphFont"/>
    <w:rsid w:val="00C24E23"/>
  </w:style>
  <w:style w:type="character" w:customStyle="1" w:styleId="historyitemselected1">
    <w:name w:val="historyitemselected1"/>
    <w:rsid w:val="00C24E23"/>
    <w:rPr>
      <w:b/>
      <w:bCs/>
      <w:color w:val="0086C6"/>
    </w:rPr>
  </w:style>
  <w:style w:type="paragraph" w:customStyle="1" w:styleId="Style">
    <w:name w:val="Style"/>
    <w:rsid w:val="00C24E2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F076F"/>
    <w:pPr>
      <w:ind w:left="720"/>
      <w:contextualSpacing/>
    </w:pPr>
  </w:style>
  <w:style w:type="paragraph" w:customStyle="1" w:styleId="CharCharCharCharCharCharCharChar">
    <w:name w:val="Char Char Знак Знак Char Char Знак Знак Char Char Знак Знак Char Char Знак Знак"/>
    <w:basedOn w:val="Normal"/>
    <w:rsid w:val="00BE2DEB"/>
    <w:rPr>
      <w:lang w:val="pl-PL" w:eastAsia="pl-PL"/>
    </w:rPr>
  </w:style>
  <w:style w:type="paragraph" w:styleId="Header">
    <w:name w:val="header"/>
    <w:basedOn w:val="Normal"/>
    <w:link w:val="HeaderChar"/>
    <w:uiPriority w:val="99"/>
    <w:semiHidden/>
    <w:unhideWhenUsed/>
    <w:rsid w:val="006B0806"/>
    <w:pPr>
      <w:tabs>
        <w:tab w:val="center" w:pos="4536"/>
        <w:tab w:val="right" w:pos="9072"/>
      </w:tabs>
    </w:pPr>
  </w:style>
  <w:style w:type="character" w:customStyle="1" w:styleId="HeaderChar">
    <w:name w:val="Header Char"/>
    <w:basedOn w:val="DefaultParagraphFont"/>
    <w:link w:val="Header"/>
    <w:uiPriority w:val="99"/>
    <w:semiHidden/>
    <w:rsid w:val="006B0806"/>
    <w:rPr>
      <w:rFonts w:ascii="Times New Roman" w:eastAsia="Times New Roman" w:hAnsi="Times New Roman" w:cs="Times New Roman"/>
      <w:sz w:val="24"/>
      <w:szCs w:val="24"/>
      <w:lang w:eastAsia="bg-BG"/>
    </w:rPr>
  </w:style>
  <w:style w:type="paragraph" w:styleId="Footer">
    <w:name w:val="footer"/>
    <w:basedOn w:val="Normal"/>
    <w:link w:val="FooterChar"/>
    <w:uiPriority w:val="99"/>
    <w:semiHidden/>
    <w:unhideWhenUsed/>
    <w:rsid w:val="006B0806"/>
    <w:pPr>
      <w:tabs>
        <w:tab w:val="center" w:pos="4536"/>
        <w:tab w:val="right" w:pos="9072"/>
      </w:tabs>
    </w:pPr>
  </w:style>
  <w:style w:type="character" w:customStyle="1" w:styleId="FooterChar">
    <w:name w:val="Footer Char"/>
    <w:basedOn w:val="DefaultParagraphFont"/>
    <w:link w:val="Footer"/>
    <w:uiPriority w:val="99"/>
    <w:semiHidden/>
    <w:rsid w:val="006B0806"/>
    <w:rPr>
      <w:rFonts w:ascii="Times New Roman" w:eastAsia="Times New Roman" w:hAnsi="Times New Roman" w:cs="Times New Roman"/>
      <w:sz w:val="24"/>
      <w:szCs w:val="24"/>
      <w:lang w:eastAsia="bg-BG"/>
    </w:rPr>
  </w:style>
  <w:style w:type="paragraph" w:customStyle="1" w:styleId="CharCharCharCharCharCharCharChar0">
    <w:name w:val="Char Char Знак Знак Char Char Знак Знак Char Char Знак Знак Char Char Знак Знак"/>
    <w:basedOn w:val="Normal"/>
    <w:rsid w:val="00983196"/>
    <w:rPr>
      <w:lang w:val="pl-PL" w:eastAsia="pl-PL"/>
    </w:rPr>
  </w:style>
  <w:style w:type="paragraph" w:customStyle="1" w:styleId="CharCharCharCharCharCharCharChar1">
    <w:name w:val="Char Char Знак Знак Char Char Знак Знак Char Char Знак Знак Char Char Знак Знак"/>
    <w:basedOn w:val="Normal"/>
    <w:rsid w:val="00224235"/>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23"/>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
    <w:name w:val="historyitem"/>
    <w:basedOn w:val="DefaultParagraphFont"/>
    <w:rsid w:val="00C24E23"/>
  </w:style>
  <w:style w:type="character" w:customStyle="1" w:styleId="historyitemselected1">
    <w:name w:val="historyitemselected1"/>
    <w:rsid w:val="00C24E23"/>
    <w:rPr>
      <w:b/>
      <w:bCs/>
      <w:color w:val="0086C6"/>
    </w:rPr>
  </w:style>
  <w:style w:type="paragraph" w:customStyle="1" w:styleId="Style">
    <w:name w:val="Style"/>
    <w:rsid w:val="00C24E2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F076F"/>
    <w:pPr>
      <w:ind w:left="720"/>
      <w:contextualSpacing/>
    </w:pPr>
  </w:style>
  <w:style w:type="paragraph" w:customStyle="1" w:styleId="CharCharCharCharCharCharCharChar">
    <w:name w:val="Char Char Знак Знак Char Char Знак Знак Char Char Знак Знак Char Char Знак Знак"/>
    <w:basedOn w:val="Normal"/>
    <w:rsid w:val="00BE2DEB"/>
    <w:rPr>
      <w:lang w:val="pl-PL" w:eastAsia="pl-PL"/>
    </w:rPr>
  </w:style>
  <w:style w:type="paragraph" w:styleId="Header">
    <w:name w:val="header"/>
    <w:basedOn w:val="Normal"/>
    <w:link w:val="HeaderChar"/>
    <w:uiPriority w:val="99"/>
    <w:semiHidden/>
    <w:unhideWhenUsed/>
    <w:rsid w:val="006B0806"/>
    <w:pPr>
      <w:tabs>
        <w:tab w:val="center" w:pos="4536"/>
        <w:tab w:val="right" w:pos="9072"/>
      </w:tabs>
    </w:pPr>
  </w:style>
  <w:style w:type="character" w:customStyle="1" w:styleId="HeaderChar">
    <w:name w:val="Header Char"/>
    <w:basedOn w:val="DefaultParagraphFont"/>
    <w:link w:val="Header"/>
    <w:uiPriority w:val="99"/>
    <w:semiHidden/>
    <w:rsid w:val="006B0806"/>
    <w:rPr>
      <w:rFonts w:ascii="Times New Roman" w:eastAsia="Times New Roman" w:hAnsi="Times New Roman" w:cs="Times New Roman"/>
      <w:sz w:val="24"/>
      <w:szCs w:val="24"/>
      <w:lang w:eastAsia="bg-BG"/>
    </w:rPr>
  </w:style>
  <w:style w:type="paragraph" w:styleId="Footer">
    <w:name w:val="footer"/>
    <w:basedOn w:val="Normal"/>
    <w:link w:val="FooterChar"/>
    <w:uiPriority w:val="99"/>
    <w:semiHidden/>
    <w:unhideWhenUsed/>
    <w:rsid w:val="006B0806"/>
    <w:pPr>
      <w:tabs>
        <w:tab w:val="center" w:pos="4536"/>
        <w:tab w:val="right" w:pos="9072"/>
      </w:tabs>
    </w:pPr>
  </w:style>
  <w:style w:type="character" w:customStyle="1" w:styleId="FooterChar">
    <w:name w:val="Footer Char"/>
    <w:basedOn w:val="DefaultParagraphFont"/>
    <w:link w:val="Footer"/>
    <w:uiPriority w:val="99"/>
    <w:semiHidden/>
    <w:rsid w:val="006B0806"/>
    <w:rPr>
      <w:rFonts w:ascii="Times New Roman" w:eastAsia="Times New Roman" w:hAnsi="Times New Roman" w:cs="Times New Roman"/>
      <w:sz w:val="24"/>
      <w:szCs w:val="24"/>
      <w:lang w:eastAsia="bg-BG"/>
    </w:rPr>
  </w:style>
  <w:style w:type="paragraph" w:customStyle="1" w:styleId="CharCharCharCharCharCharCharChar0">
    <w:name w:val="Char Char Знак Знак Char Char Знак Знак Char Char Знак Знак Char Char Знак Знак"/>
    <w:basedOn w:val="Normal"/>
    <w:rsid w:val="00983196"/>
    <w:rPr>
      <w:lang w:val="pl-PL" w:eastAsia="pl-PL"/>
    </w:rPr>
  </w:style>
  <w:style w:type="paragraph" w:customStyle="1" w:styleId="CharCharCharCharCharCharCharChar1">
    <w:name w:val="Char Char Знак Знак Char Char Знак Знак Char Char Знак Знак Char Char Знак Знак"/>
    <w:basedOn w:val="Normal"/>
    <w:rsid w:val="00224235"/>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3560</Words>
  <Characters>20295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26KV</cp:lastModifiedBy>
  <cp:revision>2</cp:revision>
  <cp:lastPrinted>2013-09-20T06:09:00Z</cp:lastPrinted>
  <dcterms:created xsi:type="dcterms:W3CDTF">2013-09-23T10:38:00Z</dcterms:created>
  <dcterms:modified xsi:type="dcterms:W3CDTF">2013-09-23T10:38:00Z</dcterms:modified>
</cp:coreProperties>
</file>