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5D" w:rsidRPr="008F0C5D" w:rsidRDefault="0040116B" w:rsidP="008F0C5D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            </w:t>
      </w:r>
      <w:r w:rsidR="008F0C5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         </w:t>
      </w:r>
      <w:r w:rsidR="008F0C5D" w:rsidRPr="008F0C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  Е  П  У  Б  Л  И  К  А      Б  Ъ  Л  Г  А  Р  И  Я</w:t>
      </w:r>
    </w:p>
    <w:p w:rsidR="006264A4" w:rsidRDefault="008F0C5D" w:rsidP="0062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0C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Ч Е Т И Р И Д Е С Е Т  И   </w:t>
      </w:r>
      <w:r w:rsidR="006264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 Е Т В Ъ Р Т О</w:t>
      </w:r>
      <w:r w:rsidR="006264A4" w:rsidRPr="008F0C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  <w:r w:rsidRPr="008F0C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 А Р О Д Н О</w:t>
      </w:r>
    </w:p>
    <w:p w:rsidR="008F0C5D" w:rsidRPr="008F0C5D" w:rsidRDefault="008F0C5D" w:rsidP="0062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0C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Ъ Б Р А Н И Е</w:t>
      </w:r>
    </w:p>
    <w:p w:rsidR="008F0C5D" w:rsidRPr="008F0C5D" w:rsidRDefault="008F0C5D" w:rsidP="008F0C5D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F0C5D" w:rsidRPr="008F0C5D" w:rsidRDefault="008F0C5D" w:rsidP="008F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F0C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КОМИСИЯ ПО ЗЕМЕДЕЛИЕТО И ХРАНИТЕ</w:t>
      </w:r>
    </w:p>
    <w:p w:rsidR="0040116B" w:rsidRDefault="0040116B" w:rsidP="0040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116B" w:rsidRDefault="0040116B" w:rsidP="0040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:rsidR="0040116B" w:rsidRDefault="0040116B" w:rsidP="0040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ВЪТРЕШНИ ПРАВИЛА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РАБОТА НА </w:t>
      </w:r>
    </w:p>
    <w:p w:rsidR="0040116B" w:rsidRDefault="0040116B" w:rsidP="0040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КОМИСИЯТА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 ЗЕМЕДЕЛИЕТО И ХРАНИТЕ</w:t>
      </w:r>
    </w:p>
    <w:p w:rsidR="0040116B" w:rsidRDefault="0040116B" w:rsidP="0040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0116B" w:rsidRDefault="0040116B" w:rsidP="00401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bg-BG"/>
        </w:rPr>
        <w:t>Чл. 1.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С тези правила се урежда редът за работата на Комисия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по земеделието и храните, наричана по-нататък „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омисията”.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bg-BG"/>
        </w:rPr>
        <w:t>Чл. 2.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Комисията организира и осъществява дейността си въз основа на Конституцията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Република България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, разпоредбите на Правилника за организацията и дейността на Народното събрание и на тези вътрешни правила. 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bg-BG"/>
        </w:rPr>
      </w:pP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bg-BG"/>
        </w:rPr>
        <w:t>Чл. 3.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</w:t>
      </w:r>
      <w:r w:rsidRPr="00C8196D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(1)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Комисията се състои от председател, до 4 заместник-председатели и членове, избрани от състава на Народното събрание. 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8196D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(2)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Административното, деловодното, организационно – техническото и експертното подпомагане на дейността на комисията се осъществява от служителите, назначени на работа в комисията.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eastAsia="Times New Roman" w:hAnsi="Verdana" w:cs="Times New Roman"/>
          <w:i/>
          <w:sz w:val="28"/>
          <w:szCs w:val="28"/>
          <w:lang w:eastAsia="bg-BG"/>
        </w:rPr>
      </w:pP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bg-BG"/>
        </w:rPr>
        <w:t>Чл. 4.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Комисията: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1. разглежда законопроекти,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одишната програма по чл. 11</w:t>
      </w:r>
      <w:r w:rsidR="00703A07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от Правилника за организацията и дейността на Народното събрание, проекти за решения, декларации, обръщения и други предложения, разпределени й от председателя на Народното събрание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изготвя доклади, предложения и становища по тях; </w:t>
      </w:r>
    </w:p>
    <w:p w:rsidR="0040116B" w:rsidRDefault="00E35FAC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2.</w:t>
      </w:r>
      <w:r w:rsidR="00445E0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411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може да възлага извършването на последваща оценка на въздействието на законите, </w:t>
      </w:r>
      <w:r w:rsid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съгласно чл. 28, ал.</w:t>
      </w:r>
      <w:r w:rsidR="00845B4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 xml:space="preserve"> </w:t>
      </w:r>
      <w:r w:rsid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2; </w:t>
      </w:r>
      <w:r w:rsid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провежда периодични срещи с ръководствата на министерства, други държавни ведомства, общини и техни сдружения, професионални и други организации, </w:t>
      </w:r>
      <w:r w:rsidR="00234535" w:rsidRPr="0014113E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в съответст</w:t>
      </w:r>
      <w:r w:rsidR="00234535" w:rsidRPr="00234535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вие със своя предмет на дейност; </w:t>
      </w:r>
      <w:r w:rsid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участва чрез свои представители в различни дискусионни форуми, свързани с прилагането на съответното законодателство;</w:t>
      </w:r>
      <w:r w:rsidR="00234535"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. осъществява периодичен контрол за степента на усвояване и за целесъобразно и законосъобразно изразходване на средства от фондовете и програмите на Европейския съюз, </w:t>
      </w:r>
      <w:r w:rsidR="00E35FAC" w:rsidRPr="00E35FAC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съгласно чл. 28</w:t>
      </w:r>
      <w:r w:rsidRPr="00E35FAC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, ал</w:t>
      </w:r>
      <w:r w:rsidR="00845B43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.</w:t>
      </w:r>
      <w:r w:rsidRPr="00E35FAC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от Правилника за организацията и дейността на Народното събрание</w:t>
      </w:r>
      <w:r w:rsidRPr="00E35FAC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;</w:t>
      </w:r>
    </w:p>
    <w:p w:rsidR="00C8196D" w:rsidRPr="00A94D81" w:rsidRDefault="00445E0A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4.</w:t>
      </w:r>
      <w:r w:rsidRPr="00A94D8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gramStart"/>
      <w:r w:rsidRPr="00A94D81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</w:t>
      </w:r>
      <w:proofErr w:type="gramEnd"/>
      <w:r w:rsidRPr="00A94D8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8196D" w:rsidRPr="00A94D81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задължи д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ържавните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органи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и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длъжностните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лица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от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държавната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и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общинската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администрация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и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гражданите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да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предоставят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при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lastRenderedPageBreak/>
        <w:t>поискване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всички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сведения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и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документи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,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както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и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становища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,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необходими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за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дейността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на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="00C8196D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комиси</w:t>
      </w:r>
      <w:proofErr w:type="spellEnd"/>
      <w:r w:rsidR="00C8196D" w:rsidRPr="00A94D81">
        <w:rPr>
          <w:rFonts w:ascii="Times New Roman" w:eastAsia="Times New Roman" w:hAnsi="Times New Roman" w:cs="Times New Roman"/>
          <w:sz w:val="28"/>
          <w:szCs w:val="28"/>
          <w:lang w:eastAsia="bg-BG"/>
        </w:rPr>
        <w:t>ята;</w:t>
      </w:r>
    </w:p>
    <w:p w:rsidR="0040116B" w:rsidRPr="00A94D81" w:rsidRDefault="00C8196D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94D8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40116B" w:rsidRPr="00A94D81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. може да образува от своя състав подкомисии, работни групи и обществени съвети от представители на граждански организации и движения</w:t>
      </w:r>
      <w:r w:rsidR="0040116B" w:rsidRPr="00A94D8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0116B" w:rsidRPr="00A94D81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eastAsia="Times New Roman" w:hAnsi="Verdana" w:cs="Times New Roman"/>
          <w:i/>
          <w:sz w:val="28"/>
          <w:szCs w:val="28"/>
          <w:lang w:eastAsia="bg-BG"/>
        </w:rPr>
      </w:pPr>
    </w:p>
    <w:p w:rsidR="00234535" w:rsidRPr="00234535" w:rsidRDefault="00EA1F38" w:rsidP="00EA1F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94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5.</w:t>
      </w:r>
      <w:r w:rsidRPr="00A94D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(1) </w:t>
      </w:r>
      <w:r w:rsidR="00234535" w:rsidRPr="00A94D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началото</w:t>
      </w:r>
      <w:r w:rsidR="00D57BE0" w:rsidRPr="00A94D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заседанието</w:t>
      </w:r>
      <w:r w:rsidR="00234535" w:rsidRPr="00A94D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</w:t>
      </w:r>
      <w:r w:rsidR="00D57BE0" w:rsidRPr="00A94D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комисията</w:t>
      </w:r>
      <w:r w:rsidR="00234535" w:rsidRPr="00A94D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всяка първа сряда на месеца, </w:t>
      </w:r>
      <w:r w:rsidR="00E7277F" w:rsidRPr="00A94D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</w:t>
      </w:r>
      <w:r w:rsidR="00234535" w:rsidRPr="00A94D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инистърът на земеделието</w:t>
      </w:r>
      <w:r w:rsidR="00E7277F" w:rsidRPr="00A94D8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="00234535" w:rsidRPr="00EA1F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храните </w:t>
      </w:r>
      <w:r w:rsidR="00E7277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 горите </w:t>
      </w:r>
      <w:r w:rsidR="00234535" w:rsidRPr="00EA1F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се явява </w:t>
      </w:r>
      <w:r w:rsidR="00234535"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пред комиси</w:t>
      </w:r>
      <w:r w:rsid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ята</w:t>
      </w:r>
      <w:r w:rsidR="00234535"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отговаря на актуални устни въпроси, отправени от членове на комиси</w:t>
      </w:r>
      <w:r w:rsid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ята</w:t>
      </w:r>
      <w:r w:rsidR="00234535"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самото заседание. Отправените въпроси следва да се отнасят до конкретни политики и не могат да съдържат искания за предоставяне на подробни числови данни.</w:t>
      </w:r>
    </w:p>
    <w:p w:rsidR="00234535" w:rsidRPr="00234535" w:rsidRDefault="00234535" w:rsidP="00EA1F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(2) Право на по два актуални устни въпроса има член на комисията от всяка парламентарна група, а народните представители, нечленуващи в парламентарна група, имат право общо на два въпроса.</w:t>
      </w:r>
    </w:p>
    <w:p w:rsidR="00234535" w:rsidRPr="00234535" w:rsidRDefault="00234535" w:rsidP="00EA1F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(3) </w:t>
      </w:r>
      <w:r w:rsidR="00D57BE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Министърът на земеделието, храните и горите</w:t>
      </w:r>
      <w:r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към когото е отправен въпросът, отговаря веднага след задаването му. В случай на отсъствие на министъра по уважителни причини комисията съгласувано с него определя заседанието, на което ще отговаря на актуални устни въпроси.</w:t>
      </w:r>
    </w:p>
    <w:p w:rsidR="00234535" w:rsidRPr="00234535" w:rsidRDefault="00234535" w:rsidP="00234535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(4) Редът за задаване на актуалните устни въпроси по ал. 1 се определя съобразно числеността на парламентарните групи по низходящ ред, като последен в реда е народен представител, нечленуващ в парламентарна група. Задаването на вторите въпроси е по същия ред след изчерпване на процедурата по зададените първи въпроси.</w:t>
      </w:r>
    </w:p>
    <w:p w:rsidR="00234535" w:rsidRPr="00234535" w:rsidRDefault="00234535" w:rsidP="00234535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3453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(5) Времето за изложение на въпроса е до 2 минути. Отговорът на министъра е до 3 минути. Народният представител, задал въпроса, има право на реплика до 2 минути, а министърът – на дуплика, също до 2 минути.</w:t>
      </w:r>
    </w:p>
    <w:p w:rsidR="0040116B" w:rsidRPr="00844056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bg-BG"/>
        </w:rPr>
      </w:pP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bookmarkStart w:id="0" w:name="to_paragraph_id23684246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(1) Ръководството на комисията организира работата й въз основа на информацията и материалите, постъпващи или разпределени в комисията.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Председателят на комисията: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1. определя дневния ред, свиква и ръководи заседанията й;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2. поддържа връзки и осъществява координация и взаимодействие с ръководствата на другите комисии и с председателя и заместник-председателите на  Народното събрание;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3. осъществява взаимодействие с ръководствата на министерствата, с другите ведомства, с общините и техните сдружения, с професионални, браншови и други организации, имащи отношение към дейността на комисията;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о предложенията, внесени от народни представители за второ гласуване, може да изиска становище от граждански организации и движения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;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5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. осъществява и други функции, определени с Правилника за организацията и дейността на Народното събрание. 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При отсъствие на председателя, заседанието на комисията се ръководи от упълномощен от него заместник-председател. При липса на упълномощаване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председателят на Народното събрание упълномощава един от заместник-председателите да ръководи заседанието на комисията.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Комисията се свиква на заседание от нейния председател по негова инициатива или по искане най-малко на една трета от членовете й, или от председателя на Народното събрание заедно с проект на дневен ред.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(2) Редовните заседания на комисията се провеждат веднъж седмично, </w:t>
      </w:r>
      <w:r w:rsidRPr="00CA5404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в сряда.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При необходимост, могат да се провеждат и извънредни заседания.</w:t>
      </w:r>
    </w:p>
    <w:p w:rsidR="000448B0" w:rsidRDefault="0040116B" w:rsidP="00EA1F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(3) Дневният ред, часът и мястото на заседанията се определят от председателя на комисията и се обявяват </w:t>
      </w:r>
      <w:r w:rsidRPr="000448B0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писмено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на интернет страницата на Народното събрание</w:t>
      </w:r>
      <w:r w:rsidR="00EA1F38" w:rsidRPr="000448B0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</w:t>
      </w:r>
      <w:r w:rsidR="00EA1F38" w:rsidRPr="00EA1F38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и чрез електронна поща</w:t>
      </w:r>
      <w:r w:rsidR="00EA1F38" w:rsidRPr="00EA1F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до членовете на комисията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,</w:t>
      </w:r>
      <w:r w:rsidR="002E61F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най-малко </w:t>
      </w:r>
      <w:r w:rsidR="00445E0A" w:rsidRPr="00A94D81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24 </w:t>
      </w:r>
      <w:r w:rsidR="00445E0A" w:rsidRPr="00A94D81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преди тяхното провеждане.</w:t>
      </w:r>
      <w:r w:rsidR="00EA1F3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40116B" w:rsidRDefault="0040116B" w:rsidP="00EA1F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Материалите за заседанията се предоставят на членовете на комисията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</w:t>
      </w:r>
      <w:r w:rsidRPr="00E35FAC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като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се изпращат на електронна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им поща.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При необходимост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денят или часът на заседанията могат да се променят от председателя на комисията. Членовете на комисията се уведомяват своевременно по подходящ начин за промяната в деня и часа на заседанията.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 В случаите, когато се налага провеждането на извънредни заседания на комисията, дневният ред се обявява едновременно с насрочването им. Членовете на комисията се уведомяват своевременно за извънредните заседания по подходящ начин, като включените в дневния ред материали могат да им се предоставят и в деня на провеждане на съответното заседание.</w:t>
      </w:r>
    </w:p>
    <w:p w:rsidR="0040116B" w:rsidRDefault="0040116B" w:rsidP="0040116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sz w:val="28"/>
          <w:szCs w:val="28"/>
          <w:lang w:eastAsia="bg-BG"/>
        </w:rPr>
      </w:pP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Чл. 8.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Заседанията на комисията са открити. Комисията може да реши отделни заседания да бъдат закрити.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Заседанията на комисията се провеждат в сградите на Народното събрание. По изключение комисията може да реши да проведе заседания и извън столицата.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Чл. 9.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За участие в заседанията на комисията се канят вносителите на законопроектите, представители на министерства, други държавни ведомства, общини и техни сдружения, професионални и други организации, имащи отношение към разглежданите законопроекти или други въпроси, включени в дневния ред на съответното заседание.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Всеки член на комисията може да покани за участие в нейно открито заседание отделни физически лица или представители на юридически лица, имащи отношение към разглежданите от комисията законопроекти или други въпроси, включени в дневния ред на съответното заседание.</w:t>
      </w:r>
    </w:p>
    <w:p w:rsidR="0040116B" w:rsidRPr="00397AC5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lastRenderedPageBreak/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) Представители на граждански, синдикални, съсловни, браншови и други организации могат да заявят желанието си да присъстват на откритите заседания, като направят това писмено до председателя на комисията най-късно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 деня предшестващ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провеждането на съответното заседание. Те могат да представят свои писмени становища, както и да вземат участие в разисквания по разглежданите проекти за актове на Народното събрание, отнасящи се до предмета им на дейност.</w:t>
      </w:r>
    </w:p>
    <w:p w:rsidR="00844056" w:rsidRPr="00844056" w:rsidRDefault="00E35FAC" w:rsidP="00397AC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 w:rsidRPr="00397AC5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(4)</w:t>
      </w:r>
      <w:r w:rsidR="00844056" w:rsidRPr="00844056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 В заседанията на парламентарните комисии имат право да участват и членовете на Европейския парламент от Република България с право на съвещателен глас.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116B" w:rsidRP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 w:rsidRPr="0040116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Чл. 10.</w:t>
      </w:r>
      <w:r w:rsidRPr="0040116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(1)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Заседани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>ята</w:t>
      </w: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на комисията 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>се</w:t>
      </w: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открива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>т от</w:t>
      </w: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председателя, когато присъстват повече от половината от членовете й. Ако след обявеното време за започване на заседанието кворумът не е налице, комисията може да заседава и при наличния състав, когато той е не по-малко от една трета от всичките й членове.</w:t>
      </w:r>
    </w:p>
    <w:p w:rsidR="0040116B" w:rsidRP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 w:rsidRPr="0040116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За отсъствието си от заседания членовете на комисията предварително уведомяват председателя или упълномощения заместник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председател.</w:t>
      </w:r>
    </w:p>
    <w:p w:rsidR="0040116B" w:rsidRP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Решенията на комисията се вземат с мнозинство от присъстващите.</w:t>
      </w:r>
    </w:p>
    <w:p w:rsidR="0040116B" w:rsidRP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Гласуването се извършва явно. Гласува се "за", "против" и "въздържал се".</w:t>
      </w:r>
    </w:p>
    <w:p w:rsidR="0040116B" w:rsidRP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40116B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) В случай на равенство на гласовете предложението се смята за отхвърлено.</w:t>
      </w:r>
    </w:p>
    <w:p w:rsidR="0040116B" w:rsidRDefault="0040116B" w:rsidP="0040116B">
      <w:pPr>
        <w:spacing w:after="0" w:line="240" w:lineRule="auto"/>
        <w:jc w:val="both"/>
        <w:rPr>
          <w:rFonts w:ascii="Verdana" w:eastAsia="Times New Roman" w:hAnsi="Verdana" w:cs="Times New Roman"/>
          <w:i/>
          <w:sz w:val="28"/>
          <w:szCs w:val="28"/>
          <w:lang w:eastAsia="bg-BG"/>
        </w:rPr>
      </w:pPr>
    </w:p>
    <w:p w:rsidR="00753247" w:rsidRPr="00753247" w:rsidRDefault="0040116B" w:rsidP="0075324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(1)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омиси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ята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обсъжда законопроектите не по-рано от 24 часа от </w:t>
      </w:r>
      <w:r w:rsidRPr="007532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получаването им от членовете на комисията</w:t>
      </w:r>
      <w:r w:rsidR="00753247" w:rsidRPr="007532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като не по-късно от два месеца от тяхното внасяне представя на председателя на Народното събрание мотивиран доклад, който се публикува незабавно на сайта на комисията на интернет страницата на Народното събрание.</w:t>
      </w:r>
    </w:p>
    <w:p w:rsidR="00753247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532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(2) При обсъждането на законопроекта на първо гласуване, преди да го разгледа по същество, комисията </w:t>
      </w:r>
      <w:r w:rsidR="00753247" w:rsidRPr="007532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извършва проверка за съответствието му с изискванията на Закона за нормативните актове</w:t>
      </w:r>
      <w:r w:rsidR="00353D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</w:t>
      </w:r>
      <w:r w:rsidR="00753247" w:rsidRPr="007532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указа за неговото прилагане и </w:t>
      </w:r>
      <w:r w:rsidR="00353DD3" w:rsidRPr="00353D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</w:t>
      </w:r>
      <w:r w:rsidR="00753247" w:rsidRPr="00353D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равилник</w:t>
      </w:r>
      <w:r w:rsidR="00353DD3" w:rsidRPr="00353D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</w:t>
      </w:r>
      <w:r w:rsidR="00353D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 организацията и дейността на Народно събрание </w:t>
      </w:r>
      <w:r w:rsidR="00753247" w:rsidRPr="007532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 при наличие на несъответствия препоръчва на вносителя чрез председателя на Народното събрание да го приведе в съответствие в 7-дневен срок от уведомяването на вносителя. В този случай срокът по </w:t>
      </w:r>
      <w:r w:rsidR="00353DD3" w:rsidRPr="00353D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чл.78, </w:t>
      </w:r>
      <w:r w:rsidR="00753247" w:rsidRPr="00353D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ал. 3 спира да тече.</w:t>
      </w:r>
    </w:p>
    <w:p w:rsidR="00753247" w:rsidRDefault="00EA2384" w:rsidP="00FE4B4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E4B4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(3) По законопроекти</w:t>
      </w:r>
      <w:r w:rsidRPr="00EA23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</w:t>
      </w:r>
      <w:r w:rsidRPr="00FE4B4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 които комисията е водеща и </w:t>
      </w:r>
      <w:r w:rsidRPr="00EA23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към които не са приложени справките по </w:t>
      </w:r>
      <w:r w:rsidRPr="00FE4B4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</w:t>
      </w:r>
      <w:r w:rsidR="00CF476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FE4B4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76, </w:t>
      </w:r>
      <w:r w:rsidRPr="00EA23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ал. 1</w:t>
      </w:r>
      <w:r w:rsidR="00007EC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</w:t>
      </w:r>
      <w:r w:rsidR="00007EC0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Правилника за организацията и дейността на Народното събрание</w:t>
      </w:r>
      <w:r w:rsidRPr="00EA23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председателят на комисия уведомява вносителя. В този случай срокът по чл. 78, ал. 3 спира да тече.</w:t>
      </w:r>
      <w:r w:rsidRPr="00FE4B4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Такива законопроекти </w:t>
      </w:r>
      <w:r w:rsidRPr="00EA23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 се разглеждат от Народното събрание до отстраняване на нередовността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EA2384" w:rsidRDefault="00EA2384" w:rsidP="00EA2384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40116B" w:rsidRPr="00753247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53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lastRenderedPageBreak/>
        <w:t>Чл. 12.</w:t>
      </w:r>
      <w:r w:rsidRPr="007532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 законопроекти, внесени от народни представители, председателят на комисията изисква становище от Министерския съвет или от съответния министър. Министерският съвет или съответният министър дава становище в срок до две седмици от поискването му.</w:t>
      </w:r>
    </w:p>
    <w:p w:rsidR="0040116B" w:rsidRPr="00753247" w:rsidRDefault="0040116B" w:rsidP="0075324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532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</w:t>
      </w:r>
    </w:p>
    <w:p w:rsidR="0040116B" w:rsidRP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Чл. 13. 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>(1) Комисията може да провежда съвместни заседания с други комисии на Народното събрание за разглеждане на общи въпроси.</w:t>
      </w:r>
    </w:p>
    <w:p w:rsidR="0040116B" w:rsidRP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>(2) Заседанията по ал.</w:t>
      </w:r>
      <w:r w:rsidRPr="0040116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>1 се ръководят по споразумение от един от председателите.</w:t>
      </w:r>
    </w:p>
    <w:p w:rsidR="0040116B" w:rsidRP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116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(3) При съвместни заседания всяка комисия взема поотделно своето решение по обсъждания въпрос. При различни становища всяка комисия прави свой отделен </w:t>
      </w:r>
      <w:r w:rsidR="00844056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 пред Народното събрание.</w:t>
      </w:r>
    </w:p>
    <w:p w:rsidR="0040116B" w:rsidRP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53247" w:rsidRPr="00753247" w:rsidRDefault="0040116B" w:rsidP="00753247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(1)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Комисията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обсъжда едновременно всички законопроекти, уреждащи една и съща материя, внесени в Народното събрание до деня, в който комисия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започва обсъждането.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Законопроектите се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гласува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поотделно.</w:t>
      </w:r>
      <w:r w:rsidR="00753247" w:rsidRPr="007532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bg-BG"/>
        </w:rPr>
        <w:t xml:space="preserve"> Когато някой от законопроектите е свързан с въвеждане на изисквания на правото на Европейския съюз или със започната процедура за неизпълнение на задължения, произтичащи от правото на Европейския съюз, той може да не се обсъжда и гласува едновременно с другите законопроекти. Изречение първо не се прилага и когато водещата комисия с мнозинство две трети от членовете на комисията е приела решение някой от законопроектите да се гледа отделно.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(2) Когато на първо гласуване са приети повече от един законопроект, уреждащи една и съща материя, комисия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с участието на вносителите на приетите на първо гласуване законопроекти изготвя от тях един общ законопроект в срок 14 дни, който се представя на председателя на Народното събрание и на народните </w:t>
      </w:r>
      <w:r w:rsidRPr="00353DD3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представители за правене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на писмени предложения по него.</w:t>
      </w:r>
    </w:p>
    <w:p w:rsidR="00E3683E" w:rsidRDefault="00E3683E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(1) Докладите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комисията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се правят от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или от определен от комисията докладчик.</w:t>
      </w:r>
    </w:p>
    <w:p w:rsidR="0040116B" w:rsidRPr="00127561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(2) В доклада</w:t>
      </w:r>
      <w:r w:rsidR="00F652A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се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отразяват взетото от комисията решение и различните станови</w:t>
      </w:r>
      <w:r w:rsidRPr="00127561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ща, в</w:t>
      </w:r>
      <w:r w:rsidR="00F652AA" w:rsidRPr="00127561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к</w:t>
      </w:r>
      <w:r w:rsidRPr="00127561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лючително становищата, постъпили от граждански </w:t>
      </w:r>
      <w:r w:rsidR="00F652AA" w:rsidRPr="00127561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</w:t>
      </w:r>
      <w:r w:rsidRPr="00127561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организации и движения, с посочване на мнозинството, което ги е поддържало. </w:t>
      </w:r>
    </w:p>
    <w:p w:rsidR="00822580" w:rsidRPr="0014113E" w:rsidRDefault="0040116B" w:rsidP="008225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 w:rsidRPr="00822580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(3) Докладът на комисията за първо гласуване съдържа и </w:t>
      </w:r>
      <w:r w:rsidR="00822580" w:rsidRPr="0014113E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оценка на очакваните последици от прилагането на бъдещия закон, включително и финансовите, както и резюме на постъпилите становища и обобщено становище на комисията.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(4) Докладите на комисията от откритите заседания, както и постъпилите по тях становища от </w:t>
      </w:r>
      <w:r w:rsidR="00E3683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министерства,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граждански организации и движения, се публикуват на сайта на комисията на интернет страницата на Народното събрание.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22580" w:rsidRPr="00822580" w:rsidRDefault="0040116B" w:rsidP="00822580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397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lastRenderedPageBreak/>
        <w:t xml:space="preserve">Чл. 16. </w:t>
      </w:r>
      <w:r w:rsidRPr="00397A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(1) За заседанията на комисията се води </w:t>
      </w:r>
      <w:r w:rsidR="00822580" w:rsidRPr="001411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стенографски протокол, както и </w:t>
      </w:r>
      <w:proofErr w:type="spellStart"/>
      <w:r w:rsidR="00822580" w:rsidRPr="001411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аудиозапис</w:t>
      </w:r>
      <w:proofErr w:type="spellEnd"/>
      <w:r w:rsidR="00822580" w:rsidRPr="001411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397A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Те се подписват от председателя на комисията и от водещия протокола и </w:t>
      </w:r>
      <w:r w:rsidR="00822580" w:rsidRPr="0082258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се публикуват на сайта на комисията на интернет страницата на Народното събрание в 7-дневен срок от заседанието и не по-късно от 24 часа преди разглеждането на доклада в пленарна зала.</w:t>
      </w:r>
    </w:p>
    <w:p w:rsidR="00822580" w:rsidRPr="00822580" w:rsidRDefault="00822580" w:rsidP="00822580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(2</w:t>
      </w:r>
      <w:r w:rsidRPr="0082258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) Протоколите от закритите заседания на постоянните комисии са със специален режим на съхранение, отчет и достъп съгласно изискванията на Закона за защита на класифицираната информация.</w:t>
      </w: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</w:p>
    <w:p w:rsidR="0040116B" w:rsidRDefault="0040116B" w:rsidP="0040116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 Докладите и становищата на комисията се представят в пленарно заседание от председателя на комисията или от определен от него заместник-председател. По изключение докладите и становищата на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комисията могат да бъдат представени и от член на комисията, кога</w:t>
      </w:r>
      <w:r w:rsidR="00844056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то председателят и заместник-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председателите отсъстват от пленарното заседание.</w:t>
      </w:r>
    </w:p>
    <w:p w:rsidR="0040116B" w:rsidRDefault="0040116B" w:rsidP="00401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0116B" w:rsidRDefault="0040116B" w:rsidP="0040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ПРЕХОДНИ И ЗАКЛЮЧИТЕЛНИ РАЗПОРЕДБИ</w:t>
      </w:r>
    </w:p>
    <w:p w:rsidR="0040116B" w:rsidRDefault="0040116B" w:rsidP="00401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40116B" w:rsidRDefault="0040116B" w:rsidP="00401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§ 1.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 неуредените в тези правила въпроси се прилагат разпоредбите на Правилника за организацията и дейността на Народното събрание.</w:t>
      </w:r>
    </w:p>
    <w:p w:rsidR="0040116B" w:rsidRDefault="0040116B" w:rsidP="00401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116B" w:rsidRDefault="0040116B" w:rsidP="00401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§ 2.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Настоящите вътрешни правила са приети на основание </w:t>
      </w:r>
      <w:r w:rsidRPr="00E35FA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</w:t>
      </w:r>
      <w:r w:rsidR="00E35FAC" w:rsidRPr="00E35FAC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E35FAC">
        <w:rPr>
          <w:rFonts w:ascii="Times New Roman" w:eastAsia="Times New Roman" w:hAnsi="Times New Roman" w:cs="Times New Roman"/>
          <w:sz w:val="28"/>
          <w:szCs w:val="28"/>
          <w:lang w:eastAsia="bg-BG"/>
        </w:rPr>
        <w:t>, ал.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 от Правилника за организацията и дейността на Народното събрание на редовно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заседание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омисията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 xml:space="preserve">, </w:t>
      </w:r>
      <w:r w:rsidRPr="002019D3">
        <w:rPr>
          <w:rFonts w:ascii="Times New Roman" w:eastAsia="Times New Roman" w:hAnsi="Times New Roman" w:cs="Times New Roman"/>
          <w:sz w:val="28"/>
          <w:szCs w:val="28"/>
          <w:lang w:val="x-none" w:eastAsia="bg-BG"/>
        </w:rPr>
        <w:t>проведено на</w:t>
      </w:r>
      <w:r w:rsidRPr="002019D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019D3">
        <w:rPr>
          <w:rFonts w:ascii="Times New Roman" w:eastAsia="Times New Roman" w:hAnsi="Times New Roman" w:cs="Times New Roman"/>
          <w:sz w:val="28"/>
          <w:szCs w:val="28"/>
          <w:lang w:eastAsia="bg-BG"/>
        </w:rPr>
        <w:t>21.06.</w:t>
      </w:r>
      <w:r w:rsidR="00FA7DB2" w:rsidRPr="002019D3">
        <w:rPr>
          <w:rFonts w:ascii="Times New Roman" w:eastAsia="Times New Roman" w:hAnsi="Times New Roman" w:cs="Times New Roman"/>
          <w:sz w:val="28"/>
          <w:szCs w:val="28"/>
          <w:lang w:eastAsia="bg-BG"/>
        </w:rPr>
        <w:t>201</w:t>
      </w:r>
      <w:r w:rsidR="00FA7DB2" w:rsidRPr="002019D3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7</w:t>
      </w:r>
      <w:r w:rsidRPr="002019D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40116B" w:rsidRDefault="0040116B" w:rsidP="00401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0116B" w:rsidRDefault="0040116B" w:rsidP="00401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16B" w:rsidRDefault="0040116B" w:rsidP="00401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16B" w:rsidRDefault="0040116B" w:rsidP="0040116B">
      <w:pPr>
        <w:spacing w:after="0" w:line="240" w:lineRule="auto"/>
        <w:ind w:left="2124" w:firstLine="1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 НА КОМИСИЯТА </w:t>
      </w:r>
    </w:p>
    <w:p w:rsidR="0040116B" w:rsidRDefault="0040116B" w:rsidP="0040116B">
      <w:pPr>
        <w:spacing w:after="0" w:line="240" w:lineRule="auto"/>
        <w:ind w:left="2124" w:firstLine="1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ЗЕМЕДЕЛИЕТО И ХРАНИТЕ</w:t>
      </w:r>
    </w:p>
    <w:p w:rsidR="0040116B" w:rsidRDefault="0040116B" w:rsidP="0040116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40116B" w:rsidRDefault="0040116B" w:rsidP="0040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116B" w:rsidRDefault="0040116B" w:rsidP="0040116B"/>
    <w:p w:rsidR="006D34AD" w:rsidRDefault="006D34AD"/>
    <w:sectPr w:rsidR="006D34AD" w:rsidSect="008F0C5D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86" w:rsidRDefault="00BE7086" w:rsidP="004333FA">
      <w:pPr>
        <w:spacing w:after="0" w:line="240" w:lineRule="auto"/>
      </w:pPr>
      <w:r>
        <w:separator/>
      </w:r>
    </w:p>
  </w:endnote>
  <w:endnote w:type="continuationSeparator" w:id="0">
    <w:p w:rsidR="00BE7086" w:rsidRDefault="00BE7086" w:rsidP="0043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528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3FA" w:rsidRDefault="004333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6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33FA" w:rsidRDefault="00433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86" w:rsidRDefault="00BE7086" w:rsidP="004333FA">
      <w:pPr>
        <w:spacing w:after="0" w:line="240" w:lineRule="auto"/>
      </w:pPr>
      <w:r>
        <w:separator/>
      </w:r>
    </w:p>
  </w:footnote>
  <w:footnote w:type="continuationSeparator" w:id="0">
    <w:p w:rsidR="00BE7086" w:rsidRDefault="00BE7086" w:rsidP="00433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6B"/>
    <w:rsid w:val="00007EC0"/>
    <w:rsid w:val="000448B0"/>
    <w:rsid w:val="00127561"/>
    <w:rsid w:val="002019D3"/>
    <w:rsid w:val="00234535"/>
    <w:rsid w:val="0025095D"/>
    <w:rsid w:val="00287F58"/>
    <w:rsid w:val="002E61F8"/>
    <w:rsid w:val="00353DD3"/>
    <w:rsid w:val="00397AC5"/>
    <w:rsid w:val="003A3B41"/>
    <w:rsid w:val="0040116B"/>
    <w:rsid w:val="004104AF"/>
    <w:rsid w:val="004333FA"/>
    <w:rsid w:val="00445E0A"/>
    <w:rsid w:val="00597654"/>
    <w:rsid w:val="006264A4"/>
    <w:rsid w:val="0068340D"/>
    <w:rsid w:val="006D34AD"/>
    <w:rsid w:val="00700982"/>
    <w:rsid w:val="00703A07"/>
    <w:rsid w:val="00753247"/>
    <w:rsid w:val="00772CAD"/>
    <w:rsid w:val="007C4849"/>
    <w:rsid w:val="00822580"/>
    <w:rsid w:val="0084097F"/>
    <w:rsid w:val="00844056"/>
    <w:rsid w:val="00844686"/>
    <w:rsid w:val="00845B43"/>
    <w:rsid w:val="008F0C5D"/>
    <w:rsid w:val="009409BB"/>
    <w:rsid w:val="00951CA9"/>
    <w:rsid w:val="00A94D81"/>
    <w:rsid w:val="00AB1819"/>
    <w:rsid w:val="00B77649"/>
    <w:rsid w:val="00BE7086"/>
    <w:rsid w:val="00C818B7"/>
    <w:rsid w:val="00C8196D"/>
    <w:rsid w:val="00CA5404"/>
    <w:rsid w:val="00CB0BF5"/>
    <w:rsid w:val="00CF476C"/>
    <w:rsid w:val="00D57BE0"/>
    <w:rsid w:val="00DF36CA"/>
    <w:rsid w:val="00DF3E8E"/>
    <w:rsid w:val="00E163D0"/>
    <w:rsid w:val="00E35FAC"/>
    <w:rsid w:val="00E3683E"/>
    <w:rsid w:val="00E7277F"/>
    <w:rsid w:val="00EA1F38"/>
    <w:rsid w:val="00EA2384"/>
    <w:rsid w:val="00F652AA"/>
    <w:rsid w:val="00FA7DB2"/>
    <w:rsid w:val="00FD2E76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3FA"/>
  </w:style>
  <w:style w:type="paragraph" w:styleId="Footer">
    <w:name w:val="footer"/>
    <w:basedOn w:val="Normal"/>
    <w:link w:val="FooterChar"/>
    <w:uiPriority w:val="99"/>
    <w:unhideWhenUsed/>
    <w:rsid w:val="0043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3FA"/>
  </w:style>
  <w:style w:type="paragraph" w:styleId="Footer">
    <w:name w:val="footer"/>
    <w:basedOn w:val="Normal"/>
    <w:link w:val="FooterChar"/>
    <w:uiPriority w:val="99"/>
    <w:unhideWhenUsed/>
    <w:rsid w:val="0043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3D53-5140-4676-8F92-53305A07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polina.kirilova</dc:creator>
  <cp:lastModifiedBy>26KV</cp:lastModifiedBy>
  <cp:revision>2</cp:revision>
  <dcterms:created xsi:type="dcterms:W3CDTF">2017-06-22T07:11:00Z</dcterms:created>
  <dcterms:modified xsi:type="dcterms:W3CDTF">2017-06-22T07:11:00Z</dcterms:modified>
</cp:coreProperties>
</file>