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70" w:rsidRDefault="00BF505C">
      <w:pPr>
        <w:pStyle w:val="Style3"/>
        <w:widowControl/>
        <w:spacing w:before="53" w:line="317" w:lineRule="exact"/>
        <w:rPr>
          <w:rStyle w:val="FontStyle11"/>
        </w:rPr>
      </w:pPr>
      <w:r>
        <w:rPr>
          <w:rStyle w:val="FontStyle11"/>
        </w:rPr>
        <w:t>гр. София,</w:t>
      </w:r>
    </w:p>
    <w:p w:rsidR="00B67570" w:rsidRDefault="00BF505C">
      <w:pPr>
        <w:pStyle w:val="Style3"/>
        <w:widowControl/>
        <w:spacing w:line="317" w:lineRule="exact"/>
        <w:rPr>
          <w:rStyle w:val="FontStyle11"/>
        </w:rPr>
      </w:pPr>
      <w:r>
        <w:rPr>
          <w:rStyle w:val="FontStyle11"/>
        </w:rPr>
        <w:t>Изх. № 28</w:t>
      </w:r>
    </w:p>
    <w:p w:rsidR="00B67570" w:rsidRDefault="00BF505C">
      <w:pPr>
        <w:pStyle w:val="Style3"/>
        <w:widowControl/>
        <w:spacing w:line="317" w:lineRule="exact"/>
        <w:jc w:val="both"/>
        <w:rPr>
          <w:rStyle w:val="FontStyle11"/>
        </w:rPr>
      </w:pPr>
      <w:r>
        <w:rPr>
          <w:rStyle w:val="FontStyle11"/>
        </w:rPr>
        <w:t>Дата: 08.05.2019 г.</w:t>
      </w:r>
    </w:p>
    <w:p w:rsidR="00B67570" w:rsidRDefault="00B67570">
      <w:pPr>
        <w:pStyle w:val="Style4"/>
        <w:widowControl/>
        <w:spacing w:line="240" w:lineRule="exact"/>
        <w:ind w:left="3994"/>
        <w:rPr>
          <w:sz w:val="20"/>
          <w:szCs w:val="20"/>
        </w:rPr>
      </w:pPr>
    </w:p>
    <w:p w:rsidR="00B67570" w:rsidRDefault="00B67570">
      <w:pPr>
        <w:pStyle w:val="Style4"/>
        <w:widowControl/>
        <w:spacing w:line="240" w:lineRule="exact"/>
        <w:ind w:left="3994"/>
        <w:rPr>
          <w:sz w:val="20"/>
          <w:szCs w:val="20"/>
        </w:rPr>
      </w:pPr>
    </w:p>
    <w:p w:rsidR="00B67570" w:rsidRDefault="00BF505C">
      <w:pPr>
        <w:pStyle w:val="Style4"/>
        <w:widowControl/>
        <w:spacing w:before="144" w:line="370" w:lineRule="exact"/>
        <w:ind w:left="3994"/>
        <w:rPr>
          <w:rStyle w:val="FontStyle12"/>
        </w:rPr>
      </w:pPr>
      <w:r>
        <w:rPr>
          <w:rStyle w:val="FontStyle12"/>
        </w:rPr>
        <w:t>ДО:   ПРЕДСЕДАТЕЛЯ И НАРОДНИТЕ</w:t>
      </w:r>
    </w:p>
    <w:p w:rsidR="00B67570" w:rsidRDefault="00BF505C">
      <w:pPr>
        <w:pStyle w:val="Style5"/>
        <w:widowControl/>
        <w:ind w:left="4834"/>
        <w:rPr>
          <w:rStyle w:val="FontStyle12"/>
        </w:rPr>
      </w:pPr>
      <w:r>
        <w:rPr>
          <w:rStyle w:val="FontStyle12"/>
        </w:rPr>
        <w:t>ПРЕДСТАВИТЕЛИ ОТ КОМИСИЯТА ПО РЕГИОНАЛНА ПОЛИТИКА, БЛАГОУСТРОЙСТВО И МЕСТНО САМОУПРАВЛЕНИЕ</w:t>
      </w:r>
    </w:p>
    <w:p w:rsidR="00B67570" w:rsidRDefault="00B67570">
      <w:pPr>
        <w:pStyle w:val="Style6"/>
        <w:widowControl/>
        <w:spacing w:line="240" w:lineRule="exact"/>
        <w:rPr>
          <w:sz w:val="20"/>
          <w:szCs w:val="20"/>
        </w:rPr>
      </w:pPr>
    </w:p>
    <w:p w:rsidR="00B67570" w:rsidRDefault="00B67570">
      <w:pPr>
        <w:pStyle w:val="Style6"/>
        <w:widowControl/>
        <w:spacing w:line="240" w:lineRule="exact"/>
        <w:rPr>
          <w:sz w:val="20"/>
          <w:szCs w:val="20"/>
        </w:rPr>
      </w:pPr>
    </w:p>
    <w:p w:rsidR="00B67570" w:rsidRDefault="00B67570">
      <w:pPr>
        <w:pStyle w:val="Style6"/>
        <w:widowControl/>
        <w:spacing w:line="240" w:lineRule="exact"/>
        <w:rPr>
          <w:sz w:val="20"/>
          <w:szCs w:val="20"/>
        </w:rPr>
      </w:pPr>
    </w:p>
    <w:p w:rsidR="00B67570" w:rsidRDefault="00BF505C">
      <w:pPr>
        <w:pStyle w:val="Style6"/>
        <w:widowControl/>
        <w:spacing w:before="226"/>
        <w:rPr>
          <w:rStyle w:val="FontStyle14"/>
        </w:rPr>
      </w:pPr>
      <w:r>
        <w:rPr>
          <w:rStyle w:val="FontStyle11"/>
        </w:rPr>
        <w:t xml:space="preserve">ОТНОСНО: </w:t>
      </w:r>
      <w:r>
        <w:rPr>
          <w:rStyle w:val="FontStyle14"/>
        </w:rPr>
        <w:t>Становище на Сдружение „Обединен селски район" по ЗИД на ЗУЧК и предложения на народни представители постъпили между първо и второ гласуване</w:t>
      </w:r>
    </w:p>
    <w:p w:rsidR="00B67570" w:rsidRDefault="00B67570">
      <w:pPr>
        <w:pStyle w:val="Style7"/>
        <w:widowControl/>
        <w:spacing w:line="240" w:lineRule="exact"/>
        <w:ind w:left="566"/>
        <w:rPr>
          <w:sz w:val="20"/>
          <w:szCs w:val="20"/>
        </w:rPr>
      </w:pPr>
    </w:p>
    <w:p w:rsidR="00B67570" w:rsidRDefault="00B67570">
      <w:pPr>
        <w:pStyle w:val="Style7"/>
        <w:widowControl/>
        <w:spacing w:line="240" w:lineRule="exact"/>
        <w:ind w:left="566"/>
        <w:rPr>
          <w:sz w:val="20"/>
          <w:szCs w:val="20"/>
        </w:rPr>
      </w:pPr>
    </w:p>
    <w:p w:rsidR="00B67570" w:rsidRDefault="00B67570">
      <w:pPr>
        <w:pStyle w:val="Style7"/>
        <w:widowControl/>
        <w:spacing w:line="240" w:lineRule="exact"/>
        <w:ind w:left="566"/>
        <w:rPr>
          <w:sz w:val="20"/>
          <w:szCs w:val="20"/>
        </w:rPr>
      </w:pPr>
    </w:p>
    <w:p w:rsidR="00B67570" w:rsidRDefault="00BF505C">
      <w:pPr>
        <w:pStyle w:val="Style7"/>
        <w:widowControl/>
        <w:spacing w:before="14"/>
        <w:ind w:left="566"/>
        <w:rPr>
          <w:rStyle w:val="FontStyle12"/>
        </w:rPr>
      </w:pPr>
      <w:r>
        <w:rPr>
          <w:rStyle w:val="FontStyle12"/>
        </w:rPr>
        <w:t>УВАЖАЕМИ ДАМИ И ГОСПОДА НАРОДНИ ПРЕДСТАВИТЕЛИ,</w:t>
      </w:r>
    </w:p>
    <w:p w:rsidR="00B67570" w:rsidRDefault="00B67570">
      <w:pPr>
        <w:pStyle w:val="Style2"/>
        <w:widowControl/>
        <w:spacing w:line="240" w:lineRule="exact"/>
        <w:rPr>
          <w:sz w:val="20"/>
          <w:szCs w:val="20"/>
        </w:rPr>
      </w:pPr>
    </w:p>
    <w:p w:rsidR="00B67570" w:rsidRDefault="00BF505C">
      <w:pPr>
        <w:pStyle w:val="Style2"/>
        <w:widowControl/>
        <w:spacing w:before="144" w:line="317" w:lineRule="exact"/>
        <w:rPr>
          <w:rStyle w:val="FontStyle14"/>
        </w:rPr>
      </w:pPr>
      <w:r>
        <w:rPr>
          <w:rStyle w:val="FontStyle14"/>
        </w:rPr>
        <w:t>Във връзка с разглеждането от НС на Закона за изменение и допълнение на Закона за устройство на Черноморското крайбрежие № 902-01-8/26.02.2019 г., и допълнителните предложения на народни представители между първо и второ гласуване на законопроекта, Сдружение „Обединен Селски район" ви изпраща следното становище:</w:t>
      </w:r>
    </w:p>
    <w:p w:rsidR="00B67570" w:rsidRDefault="00BF505C" w:rsidP="00766C55">
      <w:pPr>
        <w:pStyle w:val="Style1"/>
        <w:widowControl/>
        <w:numPr>
          <w:ilvl w:val="0"/>
          <w:numId w:val="1"/>
        </w:numPr>
        <w:tabs>
          <w:tab w:val="left" w:pos="278"/>
        </w:tabs>
        <w:spacing w:before="115" w:line="317" w:lineRule="exact"/>
        <w:ind w:left="278"/>
        <w:rPr>
          <w:rStyle w:val="FontStyle14"/>
        </w:rPr>
      </w:pPr>
      <w:r>
        <w:rPr>
          <w:rStyle w:val="FontStyle14"/>
        </w:rPr>
        <w:t>Както е известно, по отношение на закрилата на природните местообитания компетентни закони в България са Законът за биологичното разнообразие и Законът за защитените територии. От своя страна ЗУЧК няма компетенции за природни местообитания. В европейското право ресорната Директива за опазване на естествените местообитания и на дивата флора и фауна - 92/43/ЕИО на Съвета, не предвижда опазване на Черноморски дюни. Тъй като ЕС не предвижда тяхното специално опазване, то те могат да бъдат под закрилата на българските специални закони - ЗБР и ЗЗТ, а не от ЗУЧК. Дюните предмет на опазване до сега са били разположени по плажовете и в защитени територии - държавна собственост. В този смисъл сме твърдо против съществуващата в ЗУЧК разпоредба, даваща възможност частни имоти под претекст за наличие на дюни, да се превръщат в публична държавна собственост, съгласно чл. 6, ал. 4 чрез национализация. Такъв текст не подхожда на правова държава, член на ЕС, където частната собственост е неприкосновена, поради което настояваме тази възможност да бъде премахната от законодателя.</w:t>
      </w:r>
    </w:p>
    <w:p w:rsidR="00B67570" w:rsidRDefault="00BF505C" w:rsidP="00766C55">
      <w:pPr>
        <w:pStyle w:val="Style1"/>
        <w:widowControl/>
        <w:numPr>
          <w:ilvl w:val="0"/>
          <w:numId w:val="1"/>
        </w:numPr>
        <w:tabs>
          <w:tab w:val="left" w:pos="278"/>
        </w:tabs>
        <w:spacing w:before="115" w:line="317" w:lineRule="exact"/>
        <w:ind w:left="278"/>
        <w:rPr>
          <w:rStyle w:val="FontStyle14"/>
        </w:rPr>
      </w:pPr>
      <w:r>
        <w:rPr>
          <w:rStyle w:val="FontStyle14"/>
        </w:rPr>
        <w:t>Подкрепяме предложението на народния представител Искрен Веселинов, в §2а относно изменението на разпоредбата на 10а, като предлагаме да се допълни текста след израза категоризирани къмпинги с израза „и територията на зона А".</w:t>
      </w:r>
    </w:p>
    <w:p w:rsidR="00B67570" w:rsidRDefault="00BF505C" w:rsidP="00766C55">
      <w:pPr>
        <w:pStyle w:val="Style1"/>
        <w:widowControl/>
        <w:numPr>
          <w:ilvl w:val="0"/>
          <w:numId w:val="2"/>
        </w:numPr>
        <w:tabs>
          <w:tab w:val="left" w:pos="283"/>
        </w:tabs>
        <w:spacing w:before="53" w:line="317" w:lineRule="exact"/>
        <w:ind w:left="283" w:hanging="283"/>
        <w:rPr>
          <w:rStyle w:val="FontStyle14"/>
        </w:rPr>
      </w:pPr>
      <w:r>
        <w:rPr>
          <w:rStyle w:val="FontStyle14"/>
        </w:rPr>
        <w:t>Подкрепяме предложението направено от народните представители от НФСБ -Валери Симеонов, Христиан Митев и Георги Колев.</w:t>
      </w:r>
    </w:p>
    <w:p w:rsidR="00B67570" w:rsidRDefault="00BF505C" w:rsidP="00766C55">
      <w:pPr>
        <w:pStyle w:val="Style1"/>
        <w:widowControl/>
        <w:numPr>
          <w:ilvl w:val="0"/>
          <w:numId w:val="2"/>
        </w:numPr>
        <w:tabs>
          <w:tab w:val="left" w:pos="283"/>
        </w:tabs>
        <w:spacing w:before="115" w:line="317" w:lineRule="exact"/>
        <w:ind w:left="283" w:hanging="283"/>
        <w:rPr>
          <w:rStyle w:val="FontStyle14"/>
        </w:rPr>
      </w:pPr>
      <w:r>
        <w:rPr>
          <w:rStyle w:val="FontStyle14"/>
        </w:rPr>
        <w:lastRenderedPageBreak/>
        <w:t xml:space="preserve">По принцип подкрепяме предложението на народните представители </w:t>
      </w:r>
      <w:bookmarkStart w:id="0" w:name="_GoBack"/>
      <w:r>
        <w:rPr>
          <w:rStyle w:val="FontStyle14"/>
        </w:rPr>
        <w:t>Димит</w:t>
      </w:r>
      <w:bookmarkEnd w:id="0"/>
      <w:r>
        <w:rPr>
          <w:rStyle w:val="FontStyle14"/>
        </w:rPr>
        <w:t xml:space="preserve">ър Бойчев Петров, Александър Ненков, Иван </w:t>
      </w:r>
      <w:proofErr w:type="spellStart"/>
      <w:r>
        <w:rPr>
          <w:rStyle w:val="FontStyle14"/>
        </w:rPr>
        <w:t>Миховски</w:t>
      </w:r>
      <w:proofErr w:type="spellEnd"/>
      <w:r>
        <w:rPr>
          <w:rStyle w:val="FontStyle14"/>
        </w:rPr>
        <w:t>, но считаме за по-добре срокът за обявяване на търга за отдаване под наем на морски плаж да се промени от 15 на 30 дни предварително.</w:t>
      </w:r>
    </w:p>
    <w:p w:rsidR="00B67570" w:rsidRDefault="00BF505C">
      <w:pPr>
        <w:pStyle w:val="Style8"/>
        <w:widowControl/>
        <w:spacing w:before="197"/>
        <w:rPr>
          <w:rStyle w:val="FontStyle14"/>
        </w:rPr>
      </w:pPr>
      <w:r>
        <w:rPr>
          <w:rStyle w:val="FontStyle14"/>
        </w:rPr>
        <w:t>Надяваме се нашето становище да бъде взето под внимание от членовете на Комисията по регионална политика, благоустройство и местно самоуправление.</w:t>
      </w:r>
    </w:p>
    <w:p w:rsidR="00B67570" w:rsidRDefault="00B67570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B67570" w:rsidRDefault="00B67570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B67570" w:rsidRDefault="00B67570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B67570" w:rsidRDefault="00B67570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B67570" w:rsidRDefault="00BF505C">
      <w:pPr>
        <w:pStyle w:val="Style6"/>
        <w:widowControl/>
        <w:spacing w:before="43" w:line="240" w:lineRule="auto"/>
        <w:jc w:val="both"/>
        <w:rPr>
          <w:rStyle w:val="FontStyle14"/>
        </w:rPr>
      </w:pPr>
      <w:r>
        <w:rPr>
          <w:rStyle w:val="FontStyle14"/>
        </w:rPr>
        <w:t>С уважение,</w:t>
      </w:r>
    </w:p>
    <w:p w:rsidR="00B67570" w:rsidRDefault="00B67570">
      <w:pPr>
        <w:widowControl/>
        <w:spacing w:before="168"/>
        <w:ind w:left="725" w:right="8213"/>
      </w:pPr>
    </w:p>
    <w:p w:rsidR="00766C55" w:rsidRDefault="00BF505C">
      <w:pPr>
        <w:pStyle w:val="Style6"/>
        <w:widowControl/>
        <w:spacing w:line="317" w:lineRule="exact"/>
        <w:ind w:right="3629"/>
        <w:rPr>
          <w:rStyle w:val="FontStyle14"/>
        </w:rPr>
      </w:pPr>
      <w:r>
        <w:rPr>
          <w:rStyle w:val="FontStyle14"/>
        </w:rPr>
        <w:t xml:space="preserve">Гриша </w:t>
      </w:r>
      <w:r w:rsidR="00173EF9">
        <w:rPr>
          <w:rStyle w:val="FontStyle13"/>
          <w:lang w:val="en-GB"/>
        </w:rPr>
        <w:t>-</w:t>
      </w:r>
      <w:r>
        <w:rPr>
          <w:rStyle w:val="FontStyle14"/>
        </w:rPr>
        <w:t xml:space="preserve"> Председател на Сдружение „Обединен селски район"</w:t>
      </w:r>
    </w:p>
    <w:sectPr w:rsidR="00766C55">
      <w:type w:val="continuous"/>
      <w:pgSz w:w="11905" w:h="16837"/>
      <w:pgMar w:top="926" w:right="994" w:bottom="1183" w:left="99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8D" w:rsidRDefault="00B5728D">
      <w:r>
        <w:separator/>
      </w:r>
    </w:p>
  </w:endnote>
  <w:endnote w:type="continuationSeparator" w:id="0">
    <w:p w:rsidR="00B5728D" w:rsidRDefault="00B5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8D" w:rsidRDefault="00B5728D">
      <w:r>
        <w:separator/>
      </w:r>
    </w:p>
  </w:footnote>
  <w:footnote w:type="continuationSeparator" w:id="0">
    <w:p w:rsidR="00B5728D" w:rsidRDefault="00B5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347E"/>
    <w:multiLevelType w:val="singleLevel"/>
    <w:tmpl w:val="6E3436AA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28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55"/>
    <w:rsid w:val="00173EF9"/>
    <w:rsid w:val="004210F2"/>
    <w:rsid w:val="00766C55"/>
    <w:rsid w:val="00B5728D"/>
    <w:rsid w:val="00B67570"/>
    <w:rsid w:val="00BD0C2B"/>
    <w:rsid w:val="00B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318" w:lineRule="exact"/>
      <w:ind w:hanging="278"/>
      <w:jc w:val="both"/>
    </w:pPr>
  </w:style>
  <w:style w:type="paragraph" w:customStyle="1" w:styleId="Style2">
    <w:name w:val="Style2"/>
    <w:basedOn w:val="Normal"/>
    <w:uiPriority w:val="99"/>
    <w:pPr>
      <w:spacing w:line="318" w:lineRule="exact"/>
      <w:ind w:firstLine="581"/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370" w:lineRule="exact"/>
    </w:pPr>
  </w:style>
  <w:style w:type="paragraph" w:customStyle="1" w:styleId="Style6">
    <w:name w:val="Style6"/>
    <w:basedOn w:val="Normal"/>
    <w:uiPriority w:val="99"/>
    <w:pPr>
      <w:spacing w:line="322" w:lineRule="exact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317" w:lineRule="exact"/>
      <w:ind w:firstLine="283"/>
      <w:jc w:val="both"/>
    </w:pPr>
  </w:style>
  <w:style w:type="character" w:customStyle="1" w:styleId="FontStyle11">
    <w:name w:val="Font Style11"/>
    <w:basedOn w:val="DefaultParagraphFont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13">
    <w:name w:val="Font Style13"/>
    <w:basedOn w:val="DefaultParagraphFont"/>
    <w:uiPriority w:val="99"/>
    <w:rPr>
      <w:rFonts w:ascii="Arial" w:hAnsi="Arial" w:cs="Arial"/>
      <w:spacing w:val="-30"/>
      <w:sz w:val="28"/>
      <w:szCs w:val="28"/>
    </w:rPr>
  </w:style>
  <w:style w:type="character" w:customStyle="1" w:styleId="FontStyle14">
    <w:name w:val="Font Style14"/>
    <w:basedOn w:val="DefaultParagraphFont"/>
    <w:uiPriority w:val="99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318" w:lineRule="exact"/>
      <w:ind w:hanging="278"/>
      <w:jc w:val="both"/>
    </w:pPr>
  </w:style>
  <w:style w:type="paragraph" w:customStyle="1" w:styleId="Style2">
    <w:name w:val="Style2"/>
    <w:basedOn w:val="Normal"/>
    <w:uiPriority w:val="99"/>
    <w:pPr>
      <w:spacing w:line="318" w:lineRule="exact"/>
      <w:ind w:firstLine="581"/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370" w:lineRule="exact"/>
    </w:pPr>
  </w:style>
  <w:style w:type="paragraph" w:customStyle="1" w:styleId="Style6">
    <w:name w:val="Style6"/>
    <w:basedOn w:val="Normal"/>
    <w:uiPriority w:val="99"/>
    <w:pPr>
      <w:spacing w:line="322" w:lineRule="exact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317" w:lineRule="exact"/>
      <w:ind w:firstLine="283"/>
      <w:jc w:val="both"/>
    </w:pPr>
  </w:style>
  <w:style w:type="character" w:customStyle="1" w:styleId="FontStyle11">
    <w:name w:val="Font Style11"/>
    <w:basedOn w:val="DefaultParagraphFont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13">
    <w:name w:val="Font Style13"/>
    <w:basedOn w:val="DefaultParagraphFont"/>
    <w:uiPriority w:val="99"/>
    <w:rPr>
      <w:rFonts w:ascii="Arial" w:hAnsi="Arial" w:cs="Arial"/>
      <w:spacing w:val="-30"/>
      <w:sz w:val="28"/>
      <w:szCs w:val="28"/>
    </w:rPr>
  </w:style>
  <w:style w:type="character" w:customStyle="1" w:styleId="FontStyle14">
    <w:name w:val="Font Style14"/>
    <w:basedOn w:val="DefaultParagraphFont"/>
    <w:uiPriority w:val="99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KMS322</dc:creator>
  <cp:lastModifiedBy>Test user</cp:lastModifiedBy>
  <cp:revision>2</cp:revision>
  <dcterms:created xsi:type="dcterms:W3CDTF">2019-09-04T10:54:00Z</dcterms:created>
  <dcterms:modified xsi:type="dcterms:W3CDTF">2019-09-04T10:54:00Z</dcterms:modified>
</cp:coreProperties>
</file>