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463E66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lang w:eastAsia="bg-BG"/>
        </w:rPr>
      </w:pPr>
      <w:r w:rsidRPr="008A725E">
        <w:rPr>
          <w:rFonts w:ascii="Times New Roman" w:hAnsi="Times New Roman"/>
          <w:b/>
          <w:lang w:val="bg-BG" w:eastAsia="bg-BG"/>
        </w:rPr>
        <w:t xml:space="preserve">Приложение № </w:t>
      </w:r>
      <w:r>
        <w:rPr>
          <w:rFonts w:ascii="Times New Roman" w:hAnsi="Times New Roman"/>
          <w:b/>
          <w:lang w:val="bg-BG" w:eastAsia="bg-BG"/>
        </w:rPr>
        <w:t>3</w:t>
      </w:r>
      <w:r w:rsidR="00463E66">
        <w:rPr>
          <w:rFonts w:ascii="Times New Roman" w:hAnsi="Times New Roman"/>
          <w:b/>
          <w:lang w:eastAsia="bg-BG"/>
        </w:rPr>
        <w:t>.1</w:t>
      </w:r>
    </w:p>
    <w:p w:rsidR="003B2CEB" w:rsidRPr="008A725E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8A725E" w:rsidRDefault="003B2CEB" w:rsidP="003B2CEB">
      <w:pPr>
        <w:spacing w:line="240" w:lineRule="auto"/>
        <w:ind w:left="5760" w:firstLine="0"/>
        <w:rPr>
          <w:rFonts w:ascii="Times New Roman" w:hAnsi="Times New Roman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>
        <w:rPr>
          <w:rFonts w:ascii="Times New Roman" w:hAnsi="Times New Roman"/>
          <w:sz w:val="24"/>
          <w:szCs w:val="24"/>
          <w:lang w:val="bg-BG" w:eastAsia="bg-BG"/>
        </w:rPr>
        <w:t>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</w:t>
      </w:r>
      <w:r>
        <w:rPr>
          <w:rFonts w:ascii="Times New Roman" w:hAnsi="Times New Roman"/>
          <w:sz w:val="24"/>
          <w:szCs w:val="24"/>
          <w:lang w:val="bg-BG" w:eastAsia="bg-BG"/>
        </w:rPr>
        <w:t>, обединение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3B2CEB" w:rsidRP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парт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. № ___ т. ___ р. ___ стр. ___, ЕИК/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</w:t>
      </w:r>
      <w:r>
        <w:rPr>
          <w:rFonts w:ascii="Times New Roman" w:hAnsi="Times New Roman"/>
          <w:sz w:val="24"/>
          <w:szCs w:val="24"/>
          <w:lang w:val="bg-BG" w:eastAsia="bg-BG"/>
        </w:rPr>
        <w:t>ник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открита процедура с предмет </w:t>
      </w:r>
      <w:r w:rsidR="007A0659" w:rsidRPr="007A0659">
        <w:rPr>
          <w:rFonts w:ascii="Times New Roman" w:hAnsi="Times New Roman"/>
          <w:sz w:val="24"/>
          <w:szCs w:val="24"/>
          <w:lang w:val="bg-BG" w:eastAsia="bg-BG"/>
        </w:rPr>
        <w:t>доставка и аранжировка на цветя, зеленина, букети, венци и кошници за протоколни нужди на Народното събрание на Република България</w:t>
      </w:r>
    </w:p>
    <w:p w:rsidR="003B2CEB" w:rsidRPr="008A725E" w:rsidRDefault="003B2CEB" w:rsidP="003B2CEB">
      <w:pPr>
        <w:autoSpaceDE w:val="0"/>
        <w:autoSpaceDN w:val="0"/>
        <w:adjustRightInd w:val="0"/>
        <w:spacing w:before="100" w:after="100" w:line="240" w:lineRule="auto"/>
        <w:ind w:firstLine="0"/>
        <w:rPr>
          <w:rFonts w:ascii="Arial" w:hAnsi="Arial"/>
          <w:sz w:val="24"/>
          <w:szCs w:val="24"/>
          <w:lang w:val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държавата, в която участникът подизпълнителят/ участникът в обединение, което не е ЮЛ, е установен.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5.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</w:t>
      </w:r>
      <w:bookmarkStart w:id="0" w:name="_GoBack"/>
      <w:bookmarkEnd w:id="0"/>
      <w:r w:rsidRPr="008A725E">
        <w:rPr>
          <w:rFonts w:ascii="Times New Roman" w:hAnsi="Times New Roman"/>
          <w:sz w:val="24"/>
          <w:szCs w:val="24"/>
          <w:lang w:val="bg-BG" w:eastAsia="bg-BG"/>
        </w:rPr>
        <w:t>е е в открито производство по несъстоятелност, не е сключил извънсъдебно споразумение с кредиторите си по смисъла на чл. 740 от 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Default="003B2CEB" w:rsidP="009C5D3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6. </w:t>
      </w:r>
      <w:r w:rsidRPr="00800D53">
        <w:rPr>
          <w:rFonts w:ascii="Times New Roman" w:hAnsi="Times New Roman"/>
          <w:sz w:val="24"/>
          <w:szCs w:val="24"/>
          <w:lang w:val="bg-BG"/>
        </w:rPr>
        <w:t xml:space="preserve">Не съм осъден с влязла в сила присъда за престъпление </w:t>
      </w:r>
      <w:r w:rsidRPr="00B60CEA">
        <w:rPr>
          <w:rFonts w:ascii="Times New Roman" w:hAnsi="Times New Roman"/>
          <w:sz w:val="24"/>
          <w:szCs w:val="24"/>
          <w:lang w:val="bg-BG"/>
        </w:rPr>
        <w:t>по чл. 313 от НК във връзка с провеждане на процедури за възлагане на обществени поръчки.</w:t>
      </w:r>
    </w:p>
    <w:p w:rsidR="003B2CEB" w:rsidRPr="008A725E" w:rsidRDefault="00CB0421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7</w:t>
      </w:r>
      <w:r w:rsidR="003B2CEB" w:rsidRPr="008A725E">
        <w:rPr>
          <w:rFonts w:ascii="Times New Roman" w:hAnsi="Times New Roman"/>
          <w:sz w:val="24"/>
          <w:szCs w:val="24"/>
          <w:lang w:val="bg-BG" w:eastAsia="bg-BG"/>
        </w:rPr>
        <w:t>. 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CB0421"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CB0421">
        <w:rPr>
          <w:rFonts w:ascii="Times New Roman" w:hAnsi="Times New Roman"/>
          <w:sz w:val="24"/>
          <w:szCs w:val="24"/>
          <w:lang w:val="bg-BG" w:eastAsia="bg-BG"/>
        </w:rPr>
        <w:t>9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Горепосочената информация по т. ….. се съдържа в следния(те) публичен(ни) регистри ……………………….. (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Търговски регистър, Регистър Булстат и др. 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</w:t>
      </w:r>
      <w:r w:rsidRPr="007A1BA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е установен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8A725E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891F1B">
        <w:rPr>
          <w:rFonts w:ascii="Times New Roman" w:hAnsi="Times New Roman"/>
          <w:sz w:val="24"/>
          <w:szCs w:val="24"/>
          <w:lang w:eastAsia="bg-BG"/>
        </w:rPr>
        <w:t>5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ДЕКЛАРАТОР: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..................................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r w:rsidRPr="008A725E">
        <w:rPr>
          <w:rFonts w:ascii="Times New Roman" w:hAnsi="Times New Roman"/>
          <w:sz w:val="20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в</w:t>
      </w:r>
      <w:proofErr w:type="gramEnd"/>
      <w:r w:rsidRPr="008A725E">
        <w:rPr>
          <w:rFonts w:ascii="Times New Roman" w:hAnsi="Times New Roman"/>
          <w:sz w:val="20"/>
          <w:lang w:val="bg-BG" w:eastAsia="bg-BG"/>
        </w:rPr>
        <w:t xml:space="preserve"> чл. 47, ал. 4 ЗОП. </w:t>
      </w:r>
    </w:p>
    <w:p w:rsidR="003B2CEB" w:rsidRPr="00A762C1" w:rsidRDefault="003B2CEB" w:rsidP="003B2CE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bg-BG"/>
        </w:rPr>
      </w:pPr>
      <w:r w:rsidRPr="00A762C1">
        <w:rPr>
          <w:rFonts w:ascii="Times New Roman" w:hAnsi="Times New Roman"/>
          <w:sz w:val="20"/>
          <w:szCs w:val="20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>
        <w:rPr>
          <w:rFonts w:ascii="Times New Roman" w:hAnsi="Times New Roman"/>
          <w:sz w:val="20"/>
          <w:szCs w:val="20"/>
          <w:lang w:val="bg-BG" w:eastAsia="bg-BG"/>
        </w:rPr>
        <w:t>т</w:t>
      </w:r>
      <w:r w:rsidRPr="00A762C1">
        <w:rPr>
          <w:rFonts w:ascii="Times New Roman" w:hAnsi="Times New Roman"/>
          <w:sz w:val="20"/>
          <w:szCs w:val="20"/>
          <w:lang w:val="bg-BG" w:eastAsia="bg-BG"/>
        </w:rPr>
        <w:t xml:space="preserve">ния </w:t>
      </w:r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участник/ </w:t>
      </w:r>
      <w:proofErr w:type="spellStart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>участник</w:t>
      </w:r>
      <w:proofErr w:type="spellEnd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 в обединение.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>*</w:t>
      </w:r>
      <w:r w:rsidRPr="008A725E">
        <w:rPr>
          <w:rFonts w:ascii="Times New Roman" w:hAnsi="Times New Roman"/>
          <w:sz w:val="20"/>
          <w:lang w:val="bg-BG" w:eastAsia="bg-BG"/>
        </w:rPr>
        <w:t xml:space="preserve"> Деклараторъ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т(</w:t>
      </w:r>
      <w:proofErr w:type="spellStart"/>
      <w:proofErr w:type="gramEnd"/>
      <w:r w:rsidRPr="008A725E">
        <w:rPr>
          <w:rFonts w:ascii="Times New Roman" w:hAnsi="Times New Roman"/>
          <w:sz w:val="20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0"/>
          <w:lang w:val="bg-BG" w:eastAsia="bg-BG"/>
        </w:rPr>
        <w:t xml:space="preserve">) зачертава(т) ненужния текст съобразно качеството в процедурата – </w:t>
      </w:r>
      <w:r w:rsidRPr="008A725E">
        <w:rPr>
          <w:rFonts w:ascii="Times New Roman" w:hAnsi="Times New Roman"/>
          <w:bCs/>
          <w:sz w:val="20"/>
          <w:lang w:val="bg-BG" w:eastAsia="bg-BG"/>
        </w:rPr>
        <w:t xml:space="preserve">участник/ </w:t>
      </w:r>
      <w:proofErr w:type="spellStart"/>
      <w:r w:rsidRPr="008A725E">
        <w:rPr>
          <w:rFonts w:ascii="Times New Roman" w:hAnsi="Times New Roman"/>
          <w:bCs/>
          <w:sz w:val="20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bCs/>
          <w:sz w:val="20"/>
          <w:lang w:val="bg-BG" w:eastAsia="bg-BG"/>
        </w:rPr>
        <w:t xml:space="preserve"> в обединение, което не е ЮЛ, и </w:t>
      </w:r>
      <w:r w:rsidRPr="008A725E">
        <w:rPr>
          <w:rFonts w:ascii="Times New Roman" w:hAnsi="Times New Roman"/>
          <w:sz w:val="20"/>
          <w:lang w:val="bg-BG" w:eastAsia="bg-BG"/>
        </w:rPr>
        <w:t xml:space="preserve">подписва(т) всяка страница на декларацията.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Декларацията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 w:rsidRPr="008A725E">
        <w:rPr>
          <w:rFonts w:ascii="Times New Roman" w:hAnsi="Times New Roman"/>
          <w:sz w:val="20"/>
          <w:lang w:val="bg-BG" w:eastAsia="bg-BG"/>
        </w:rPr>
        <w:t xml:space="preserve">е една и </w:t>
      </w:r>
      <w:r w:rsidRPr="008A725E">
        <w:rPr>
          <w:rFonts w:ascii="Times New Roman" w:hAnsi="Times New Roman"/>
          <w:sz w:val="20"/>
          <w:lang w:val="ru-RU" w:eastAsia="bg-BG"/>
        </w:rPr>
        <w:t xml:space="preserve">се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подписва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от </w:t>
      </w:r>
      <w:r w:rsidRPr="008A725E">
        <w:rPr>
          <w:rFonts w:ascii="Times New Roman" w:hAnsi="Times New Roman"/>
          <w:sz w:val="20"/>
          <w:lang w:val="bg-BG" w:eastAsia="bg-BG"/>
        </w:rPr>
        <w:t xml:space="preserve">всички </w:t>
      </w:r>
      <w:r w:rsidRPr="008A725E">
        <w:rPr>
          <w:rFonts w:ascii="Times New Roman" w:hAnsi="Times New Roman"/>
          <w:sz w:val="20"/>
          <w:lang w:val="ru-RU" w:eastAsia="bg-BG"/>
        </w:rPr>
        <w:t xml:space="preserve">лица, </w:t>
      </w:r>
      <w:r w:rsidRPr="008A725E">
        <w:rPr>
          <w:rFonts w:ascii="Times New Roman" w:hAnsi="Times New Roman"/>
          <w:sz w:val="20"/>
          <w:lang w:val="bg-BG" w:eastAsia="bg-BG"/>
        </w:rPr>
        <w:t xml:space="preserve">предвидени в ЗОП,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които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представляват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lang w:val="bg-BG" w:eastAsia="bg-BG"/>
        </w:rPr>
        <w:t>съответния</w:t>
      </w:r>
      <w:r w:rsidRPr="008A725E">
        <w:rPr>
          <w:rFonts w:ascii="Times New Roman" w:hAnsi="Times New Roman"/>
          <w:sz w:val="20"/>
          <w:lang w:val="bg-BG" w:eastAsia="bg-BG"/>
        </w:rPr>
        <w:t xml:space="preserve"> </w:t>
      </w:r>
      <w:r w:rsidRPr="008A725E">
        <w:rPr>
          <w:rFonts w:ascii="Times New Roman" w:hAnsi="Times New Roman"/>
          <w:sz w:val="20"/>
          <w:lang w:val="ru-RU" w:eastAsia="bg-BG"/>
        </w:rPr>
        <w:t>участник/</w:t>
      </w:r>
      <w:r w:rsidRPr="008A725E">
        <w:rPr>
          <w:rFonts w:ascii="Times New Roman" w:hAnsi="Times New Roman"/>
          <w:sz w:val="20"/>
          <w:lang w:val="bg-BG" w:eastAsia="bg-BG"/>
        </w:rPr>
        <w:t xml:space="preserve"> участник в обединение, което не е ЮЛ</w:t>
      </w:r>
      <w:r w:rsidRPr="008A725E">
        <w:rPr>
          <w:rFonts w:ascii="Times New Roman" w:hAnsi="Times New Roman"/>
          <w:sz w:val="20"/>
          <w:lang w:val="ru-RU" w:eastAsia="bg-BG"/>
        </w:rPr>
        <w:t xml:space="preserve">. </w:t>
      </w:r>
    </w:p>
    <w:sectPr w:rsidR="003B2CEB" w:rsidRPr="008A725E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B5" w:rsidRDefault="00C409B5">
      <w:pPr>
        <w:spacing w:line="240" w:lineRule="auto"/>
      </w:pPr>
      <w:r>
        <w:separator/>
      </w:r>
    </w:p>
  </w:endnote>
  <w:endnote w:type="continuationSeparator" w:id="0">
    <w:p w:rsidR="00C409B5" w:rsidRDefault="00C40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C409B5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CB0421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C409B5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B5" w:rsidRDefault="00C409B5">
      <w:pPr>
        <w:spacing w:line="240" w:lineRule="auto"/>
      </w:pPr>
      <w:r>
        <w:separator/>
      </w:r>
    </w:p>
  </w:footnote>
  <w:footnote w:type="continuationSeparator" w:id="0">
    <w:p w:rsidR="00C409B5" w:rsidRDefault="00C409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C409B5" w:rsidP="00EB3EE3">
    <w:pPr>
      <w:pStyle w:val="Header"/>
      <w:tabs>
        <w:tab w:val="right" w:pos="9180"/>
      </w:tabs>
      <w:ind w:right="-290" w:firstLine="0"/>
    </w:pPr>
  </w:p>
  <w:p w:rsidR="00817D68" w:rsidRPr="00880576" w:rsidRDefault="00C409B5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1A49DE"/>
    <w:rsid w:val="002B60D7"/>
    <w:rsid w:val="003B2CEB"/>
    <w:rsid w:val="003C67AE"/>
    <w:rsid w:val="00463E66"/>
    <w:rsid w:val="004C317C"/>
    <w:rsid w:val="00761F76"/>
    <w:rsid w:val="007A0659"/>
    <w:rsid w:val="007A3F8F"/>
    <w:rsid w:val="0080658A"/>
    <w:rsid w:val="00891F1B"/>
    <w:rsid w:val="009C5D34"/>
    <w:rsid w:val="00C409B5"/>
    <w:rsid w:val="00CB0421"/>
    <w:rsid w:val="00DB38C8"/>
    <w:rsid w:val="00FB0806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DCC0-1A21-4638-87F1-19F4AD9A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6</cp:revision>
  <cp:lastPrinted>2014-12-15T09:04:00Z</cp:lastPrinted>
  <dcterms:created xsi:type="dcterms:W3CDTF">2014-12-11T14:31:00Z</dcterms:created>
  <dcterms:modified xsi:type="dcterms:W3CDTF">2015-04-22T08:18:00Z</dcterms:modified>
</cp:coreProperties>
</file>