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482CA4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290353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482CA4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 w:rsidRPr="00482CA4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482CA4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482CA4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Pr="00482CA4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482CA4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482CA4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482CA4">
        <w:rPr>
          <w:rFonts w:ascii="Times New Roman" w:hAnsi="Times New Roman"/>
          <w:sz w:val="24"/>
          <w:szCs w:val="24"/>
          <w:lang w:val="bg-BG"/>
        </w:rPr>
        <w:t>**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6A432A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  <w:t>София, пл. “Народно събрание” № 2</w:t>
      </w:r>
    </w:p>
    <w:p w:rsidR="006A432A" w:rsidRPr="00482CA4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482CA4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Уважаеми дами и г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оспода,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7A6ED0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F94006" w:rsidRPr="00482CA4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r w:rsidRPr="00482CA4">
        <w:rPr>
          <w:rFonts w:ascii="Times New Roman" w:hAnsi="Times New Roman"/>
          <w:sz w:val="24"/>
          <w:szCs w:val="24"/>
          <w:lang w:val="bg-BG"/>
        </w:rPr>
        <w:t>документацията за участие в обществена поръчка на стойност по чл. 20, ал. 3 ЗОП с предмет</w:t>
      </w:r>
      <w:r w:rsidR="00482CA4">
        <w:rPr>
          <w:rFonts w:ascii="Times New Roman" w:hAnsi="Times New Roman"/>
          <w:sz w:val="24"/>
          <w:szCs w:val="24"/>
          <w:lang w:val="bg-BG"/>
        </w:rPr>
        <w:t>: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0B96" w:rsidRPr="00360B96">
        <w:rPr>
          <w:rFonts w:ascii="Times New Roman" w:hAnsi="Times New Roman"/>
          <w:i/>
          <w:sz w:val="24"/>
          <w:szCs w:val="24"/>
          <w:lang w:val="bg-BG"/>
        </w:rPr>
        <w:t>„</w:t>
      </w:r>
      <w:r w:rsidR="00360B96" w:rsidRPr="00360B96">
        <w:rPr>
          <w:rFonts w:ascii="Times New Roman" w:hAnsi="Times New Roman"/>
          <w:bCs/>
          <w:i/>
          <w:sz w:val="24"/>
          <w:szCs w:val="24"/>
          <w:lang w:val="bg-BG"/>
        </w:rPr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r w:rsidR="00360B96" w:rsidRPr="00360B96">
        <w:rPr>
          <w:rFonts w:ascii="Times New Roman" w:hAnsi="Times New Roman"/>
          <w:i/>
          <w:sz w:val="24"/>
          <w:szCs w:val="24"/>
          <w:lang w:val="bg-BG"/>
        </w:rPr>
        <w:t>“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.......</w:t>
      </w:r>
      <w:r w:rsidR="00482CA4">
        <w:rPr>
          <w:rFonts w:ascii="Times New Roman" w:hAnsi="Times New Roman"/>
          <w:sz w:val="24"/>
          <w:szCs w:val="24"/>
          <w:lang w:val="bg-BG"/>
        </w:rPr>
        <w:t xml:space="preserve">......…, заявявам(е) следното: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482CA4">
        <w:rPr>
          <w:rFonts w:ascii="Times New Roman" w:hAnsi="Times New Roman"/>
          <w:sz w:val="24"/>
          <w:szCs w:val="24"/>
          <w:lang w:val="bg-BG"/>
        </w:rPr>
        <w:t>) да участвам(е) в горепосочената обществена поръчка и ще осъществя</w:t>
      </w:r>
      <w:r w:rsidR="00D201AD" w:rsidRPr="00482CA4">
        <w:rPr>
          <w:rFonts w:ascii="Times New Roman" w:hAnsi="Times New Roman"/>
          <w:sz w:val="24"/>
          <w:szCs w:val="24"/>
          <w:lang w:val="bg-BG"/>
        </w:rPr>
        <w:t>вам(е</w:t>
      </w:r>
      <w:r w:rsidRPr="00482CA4">
        <w:rPr>
          <w:rFonts w:ascii="Times New Roman" w:hAnsi="Times New Roman"/>
          <w:sz w:val="24"/>
          <w:szCs w:val="24"/>
          <w:lang w:val="bg-BG"/>
        </w:rPr>
        <w:t>) услугата съгласно условията, посочени в документацията за участие  и настоящ</w:t>
      </w:r>
      <w:r w:rsidR="00B9510B" w:rsidRPr="00482CA4">
        <w:rPr>
          <w:rFonts w:ascii="Times New Roman" w:hAnsi="Times New Roman"/>
          <w:sz w:val="24"/>
          <w:szCs w:val="24"/>
          <w:lang w:val="bg-BG"/>
        </w:rPr>
        <w:t>ото техническо предложение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2. Предлагам(е) изпълнение </w:t>
      </w:r>
      <w:r w:rsidR="005556E9" w:rsidRPr="00482CA4"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482CA4">
        <w:rPr>
          <w:rFonts w:ascii="Times New Roman" w:hAnsi="Times New Roman"/>
          <w:sz w:val="24"/>
          <w:szCs w:val="24"/>
          <w:lang w:val="bg-BG"/>
        </w:rPr>
        <w:t>I</w:t>
      </w:r>
      <w:r w:rsidR="00D201AD" w:rsidRPr="00482CA4">
        <w:rPr>
          <w:rFonts w:ascii="Times New Roman" w:hAnsi="Times New Roman"/>
          <w:sz w:val="24"/>
          <w:szCs w:val="24"/>
          <w:lang w:val="bg-BG"/>
        </w:rPr>
        <w:t>, т. 1</w:t>
      </w:r>
      <w:r w:rsidR="0029730C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.1. Предоставяните от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мен (нас)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телефонни услуги (POTS и ISDN)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следните спецификации - телефония – 3,1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kHz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, 120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ohm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(ETS 300 111), телефакс група - G3 и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са съвместими с оборудването на Възложителя. Гласов маршрутизатор CISCO 3825, Разпределител трафика на модемите CISCO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Catalyst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3560,  Конзола CISCO 2690G ,CISCO VG-224 (аналогова част).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осигурява пълна свързаност на потребителите към други мрежи в страната и чужбина – фиксирани и мобилни.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 xml:space="preserve">3. Ще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се осигурява пълна свързаност за осъществяване на входящи и изходящи гласови телефонни и факс обаждания от и към фиксираната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ми(ни) 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обществена електронна съоб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>ителна мрежа.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.4.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осъществяване на входящи и изходящи гласови телефонни и факс обаждания от и към крайни потребители на всички национални мобилни, наземни и други национални фиксирани мрежи.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.5.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осъществяване на входящи и изходящи гласови телефонни и факс обаждания от и към международни мобилни, наземни и фиксирани мрежи.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.6.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осигури възможност за достъп до направления с негеографски номера; 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7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При изграждане на достъп и прехвърляне на номера,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няма да се допуска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прекъсването на услугите през работно време – понеделник до петък от 08:00 до 18:00ч. за време не по-голямо от максимално допустимото в съответните нормативни разпоредби относно преносимостта на номерата.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8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осигури за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моя (наша)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сметка изграждането на достъпа и оборудването, както и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съгласува интерфейса от мрежата на Изпълнителя и наличното оборудване (включително телефонните централи, телефонни апарати) на Народно събрание на Република България и Лечебно възстановителна база на НС – Велинград, като това изграждане е изцяло за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моя (наша)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, включително неговото инсталиране и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lastRenderedPageBreak/>
        <w:t>конфигуриране, тоест без заплащане на свързаните с това еднократни или месечни такси.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9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. Ще се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осигурява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на използване на описаните, посочени в Списък № 1 канали, както и добавянето на допълнителна свързаност за офисите.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0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предоставя подробно електронно месечно извлечение, добавяне на нови абонати (абонатни и вътрешно учрежденски номера), както и изваждане на абонати – без допълнително заплащане.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1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предоставя на възложителя ежемесечна справка за изразходваните/дължимите средства във вида и на адреса, посочен в Списък № 1 - Списък на  услугите и адресите на предоставяне.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осигурят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3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="00900904" w:rsidRPr="00900904">
        <w:rPr>
          <w:rFonts w:ascii="Times New Roman" w:hAnsi="Times New Roman"/>
          <w:bCs/>
          <w:sz w:val="24"/>
          <w:szCs w:val="24"/>
          <w:lang w:val="bg-BG"/>
        </w:rPr>
        <w:t xml:space="preserve"> осигури запазването на съществуващите географски номера, ползвани от Народно събрание на Република България и Лечебно-възстановителна база на НС - Велинград (разпределени съгласно Списък № 1 - Списък на  услугите и адресите на предоставяне), и запазването на ползваните до момента услуги, като географски номера и организация на DDI, като се гарантира пълна преносимост. Запазване на съществуващия </w:t>
      </w:r>
      <w:proofErr w:type="spellStart"/>
      <w:r w:rsidR="00900904" w:rsidRPr="00900904">
        <w:rPr>
          <w:rFonts w:ascii="Times New Roman" w:hAnsi="Times New Roman"/>
          <w:bCs/>
          <w:sz w:val="24"/>
          <w:szCs w:val="24"/>
          <w:lang w:val="bg-BG"/>
        </w:rPr>
        <w:t>номерационен</w:t>
      </w:r>
      <w:proofErr w:type="spellEnd"/>
      <w:r w:rsidR="00900904" w:rsidRPr="00900904">
        <w:rPr>
          <w:rFonts w:ascii="Times New Roman" w:hAnsi="Times New Roman"/>
          <w:bCs/>
          <w:sz w:val="24"/>
          <w:szCs w:val="24"/>
          <w:lang w:val="bg-BG"/>
        </w:rPr>
        <w:t xml:space="preserve">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Народно събрание на Република България и Лечебно-възстановителна база на НС - Велинград са изцяло за 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 xml:space="preserve">моя (наша) </w:t>
      </w:r>
      <w:r w:rsidR="00900904" w:rsidRPr="00900904">
        <w:rPr>
          <w:rFonts w:ascii="Times New Roman" w:hAnsi="Times New Roman"/>
          <w:bCs/>
          <w:sz w:val="24"/>
          <w:szCs w:val="24"/>
          <w:lang w:val="bg-BG"/>
        </w:rPr>
        <w:t>сметка и в полза на Възложителя.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14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осигури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на разговорите и предложените безплатни минути, както следва: период на начално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- според изискванията на КРС, след това отчитане на всяка секунда. 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5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доставя(им)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пакети от безплатни минути за разговори към оператори в Република България месечно, като минутите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могат да бъдат ползвани общо от всички разговорни линии по Списък № 1 - Списък на  услугите и адресите на предоставяне.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6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предостави възможност за освободено от заплащане временно спиране на телефонен пост или група от Списък № 1 - Списък на  услугите и адресите на предоставяне.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7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предостави възможност за освободена от заплащане смяна на телефонен номер.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3062F2">
        <w:rPr>
          <w:rFonts w:ascii="Times New Roman" w:hAnsi="Times New Roman"/>
          <w:bCs/>
          <w:sz w:val="24"/>
          <w:szCs w:val="24"/>
          <w:lang w:val="bg-BG"/>
        </w:rPr>
        <w:t>1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8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осигури възможност за идентификация на входящите и изходящи обаждания (CLIP - съвместима с използваното от Възложителя обор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удване), като идентификацията 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предава от и към мрежите на останалите телекомуникационни доставчици.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19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.Фиксираните географски номера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 xml:space="preserve">ще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могат да се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презентират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и идентифицират само така, както са описани в Списък № 1 - Списък на  услугите и адресите на предоставяне.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Няма да се допуска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географски номера да бъдат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презентирани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под различен номер.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0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Проактивно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се следи състоянието на предоставяните услуги, като Възложителят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бъде уведомяван при отпадане на някоя от услугите за повече от 4 часа.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1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предостави информация за метода на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– условия за отчитане на стойността на разговора: период и стойност на начално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тарифиране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на разговора, отчитане на продължителността на разговора.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 w:rsidRPr="008E49F2">
        <w:rPr>
          <w:rFonts w:ascii="Times New Roman" w:hAnsi="Times New Roman"/>
          <w:bCs/>
          <w:sz w:val="24"/>
          <w:szCs w:val="24"/>
          <w:lang w:val="bg-BG"/>
        </w:rPr>
        <w:t xml:space="preserve">Ще се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предложи план за миграция за предоставяне на фиксираната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lastRenderedPageBreak/>
        <w:t>телефонна услуга.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3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Разполагам(е)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 обществена фиксирана телефонна мрежа с национален обхват.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4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Р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азполага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м(е)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 център за денонощна техническа поддръжка и да осигурява непрекъснато обслужване в режим 24 часа в денонощието, 7 дни в седмицата, 365 дни в годината.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5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8E49F2">
        <w:rPr>
          <w:rFonts w:ascii="Times New Roman" w:hAnsi="Times New Roman"/>
          <w:bCs/>
          <w:sz w:val="24"/>
          <w:szCs w:val="24"/>
          <w:lang w:val="bg-BG"/>
        </w:rPr>
        <w:t>Разполагам(е)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със система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Help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(система за автоматични нотификации при регистриране, актуализиране, ескалация и решаване на инциденти).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Help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системата позволява регистриране на заявки за инциденти освен по телефон и </w:t>
      </w:r>
      <w:proofErr w:type="spellStart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e-mail</w:t>
      </w:r>
      <w:proofErr w:type="spellEnd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, достъпен за оторизирани представители на Възложителя.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6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При предоставяне на услугите, предмет на настоящата поръчка, </w:t>
      </w:r>
      <w:r>
        <w:rPr>
          <w:rFonts w:ascii="Times New Roman" w:hAnsi="Times New Roman"/>
          <w:bCs/>
          <w:sz w:val="24"/>
          <w:szCs w:val="24"/>
          <w:lang w:val="bg-BG"/>
        </w:rPr>
        <w:t>ще се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осигури съвместимост между собствената </w:t>
      </w:r>
      <w:r>
        <w:rPr>
          <w:rFonts w:ascii="Times New Roman" w:hAnsi="Times New Roman"/>
          <w:bCs/>
          <w:sz w:val="24"/>
          <w:szCs w:val="24"/>
          <w:lang w:val="bg-BG"/>
        </w:rPr>
        <w:t>м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>/ни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мрежа и оборудването на Възложителя по характеристики на интерфейс и сигнализация, които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позволяват предоставянето на фиксираната телефонна услуга.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3062F2">
        <w:rPr>
          <w:rFonts w:ascii="Times New Roman" w:hAnsi="Times New Roman"/>
          <w:bCs/>
          <w:sz w:val="24"/>
          <w:szCs w:val="24"/>
          <w:lang w:val="bg-BG"/>
        </w:rPr>
        <w:t>2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7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 В обхвата на фиксираната телефонна услуга се включват безплатно: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Изчакване и задържане на повикването; идентификация на повикването (CLIP, CLIR).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Услуги за осъществяване на спешни повиквания – безплатен достъп на крайните потребители до услугите за спешни повиквания.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Подробно месечно извлечение за ползваните услуги, за всеки телефонен пост или група, включително и в електронен вид – при поискване от Възложителя.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>- Добавяне на нови абонати и изваждане на абонати от корпоративната група.</w:t>
      </w:r>
    </w:p>
    <w:p w:rsidR="00360B96" w:rsidRPr="00360B96" w:rsidRDefault="00360B96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- Използване на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Help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Desk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система (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система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за регистриране на инциденти и управление на поддръжката) с интегрирана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Trouble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proofErr w:type="spellStart"/>
      <w:r w:rsidRPr="00360B96">
        <w:rPr>
          <w:rFonts w:ascii="Times New Roman" w:hAnsi="Times New Roman"/>
          <w:bCs/>
          <w:sz w:val="24"/>
          <w:szCs w:val="24"/>
          <w:lang w:val="bg-BG"/>
        </w:rPr>
        <w:t>Ticket</w:t>
      </w:r>
      <w:proofErr w:type="spellEnd"/>
      <w:r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360B96" w:rsidRPr="00360B96" w:rsidRDefault="000D647F" w:rsidP="00360B9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.</w:t>
      </w:r>
      <w:r w:rsidR="00900904">
        <w:rPr>
          <w:rFonts w:ascii="Times New Roman" w:hAnsi="Times New Roman"/>
          <w:bCs/>
          <w:sz w:val="24"/>
          <w:szCs w:val="24"/>
          <w:lang w:val="bg-BG"/>
        </w:rPr>
        <w:t>28</w:t>
      </w:r>
      <w:bookmarkStart w:id="0" w:name="_GoBack"/>
      <w:bookmarkEnd w:id="0"/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. Предоставяните услуги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</w:t>
      </w:r>
      <w:r>
        <w:rPr>
          <w:rFonts w:ascii="Times New Roman" w:hAnsi="Times New Roman"/>
          <w:bCs/>
          <w:sz w:val="24"/>
          <w:szCs w:val="24"/>
          <w:lang w:val="bg-BG"/>
        </w:rPr>
        <w:t>притежаваното/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ната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от мен (нас) </w:t>
      </w:r>
      <w:r w:rsidR="00360B96" w:rsidRPr="00360B96">
        <w:rPr>
          <w:rFonts w:ascii="Times New Roman" w:hAnsi="Times New Roman"/>
          <w:bCs/>
          <w:sz w:val="24"/>
          <w:szCs w:val="24"/>
          <w:lang w:val="bg-BG"/>
        </w:rPr>
        <w:t>разрешение/лицензия.</w:t>
      </w:r>
    </w:p>
    <w:p w:rsidR="008F4F7F" w:rsidRPr="00482CA4" w:rsidRDefault="008F4F7F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Default="00F529F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0D647F" w:rsidRPr="000D647F">
        <w:rPr>
          <w:rFonts w:ascii="Times New Roman" w:hAnsi="Times New Roman"/>
          <w:bCs/>
          <w:sz w:val="24"/>
          <w:szCs w:val="24"/>
          <w:lang w:val="bg-BG"/>
        </w:rPr>
        <w:t>Местоизпълнението</w:t>
      </w:r>
      <w:proofErr w:type="spellEnd"/>
      <w:r w:rsidR="000D647F" w:rsidRPr="000D647F">
        <w:rPr>
          <w:rFonts w:ascii="Times New Roman" w:hAnsi="Times New Roman"/>
          <w:bCs/>
          <w:sz w:val="24"/>
          <w:szCs w:val="24"/>
          <w:lang w:val="bg-BG"/>
        </w:rPr>
        <w:t xml:space="preserve"> на услугата е на територията на Република България и чужбина. Адресите на телефонните постове POTS, ISDN ВRA и ISDN PRA са посочени в списъка на  услугите и адресите на предоставяне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.</w:t>
      </w:r>
    </w:p>
    <w:p w:rsidR="0024435F" w:rsidRPr="0024435F" w:rsidRDefault="00290353" w:rsidP="0024435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10D9A" w:rsidRPr="00F10D9A">
        <w:rPr>
          <w:rFonts w:ascii="Times New Roman" w:hAnsi="Times New Roman"/>
          <w:bCs/>
          <w:sz w:val="24"/>
          <w:szCs w:val="24"/>
          <w:lang w:val="bg-BG"/>
        </w:rPr>
        <w:t>Срокът за изпълнение на Услугите е 12 (дванадесет) месеца, считано от датата на влизане в сила на договора</w:t>
      </w:r>
      <w:r w:rsidR="0024435F" w:rsidRPr="0024435F">
        <w:rPr>
          <w:rFonts w:ascii="Times New Roman" w:hAnsi="Times New Roman"/>
          <w:bCs/>
          <w:sz w:val="24"/>
          <w:szCs w:val="24"/>
          <w:lang w:val="bg-BG"/>
        </w:rPr>
        <w:t xml:space="preserve"> или до достигане на максимално допустимата му стойност от 25 000 (двадесет и пет хиляди) лв. без ДДС, в зависимост от това кое от двете събития настъпи по-рано.</w:t>
      </w:r>
    </w:p>
    <w:p w:rsidR="00B92796" w:rsidRPr="00482CA4" w:rsidRDefault="00290353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482CA4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482CA4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482CA4">
        <w:rPr>
          <w:rFonts w:ascii="Times New Roman" w:hAnsi="Times New Roman"/>
          <w:sz w:val="24"/>
          <w:szCs w:val="24"/>
          <w:lang w:val="bg-BG"/>
        </w:rPr>
        <w:t>.</w:t>
      </w:r>
    </w:p>
    <w:p w:rsidR="006C0CED" w:rsidRPr="00482CA4" w:rsidRDefault="00290353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0F73B2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>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те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ще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>)</w:t>
      </w:r>
      <w:r w:rsidR="006C0CED" w:rsidRPr="00482CA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B355E" w:rsidRPr="00482CA4" w:rsidRDefault="00290353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482CA4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482CA4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</w:t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 xml:space="preserve">112, ал. 1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ЗОП.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5C5" w:rsidRPr="00482CA4" w:rsidRDefault="009205C5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9205C5" w:rsidRPr="00482CA4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482CA4">
        <w:rPr>
          <w:rFonts w:ascii="Times New Roman" w:hAnsi="Times New Roman"/>
          <w:sz w:val="24"/>
          <w:szCs w:val="24"/>
          <w:lang w:val="bg-BG"/>
        </w:rPr>
        <w:t>9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ab/>
      </w:r>
      <w:r w:rsid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482CA4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 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EF5CAE" w:rsidRPr="00482CA4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482CA4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20"/>
          <w:szCs w:val="20"/>
          <w:lang w:val="bg-BG"/>
        </w:rPr>
        <w:t>*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482CA4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482CA4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482CA4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482CA4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482CA4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7" w:history="1">
        <w:r w:rsidRPr="00482CA4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482CA4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482CA4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482CA4">
        <w:rPr>
          <w:rFonts w:ascii="Times New Roman" w:hAnsi="Times New Roman"/>
          <w:sz w:val="16"/>
          <w:szCs w:val="16"/>
          <w:lang w:val="bg-BG" w:eastAsia="en-US"/>
        </w:rPr>
        <w:t xml:space="preserve">Участникът има право по своя преценка да допълва </w:t>
      </w:r>
      <w:r w:rsidR="00B9510B" w:rsidRPr="00482CA4">
        <w:rPr>
          <w:rFonts w:ascii="Times New Roman" w:hAnsi="Times New Roman"/>
          <w:sz w:val="16"/>
          <w:szCs w:val="16"/>
          <w:lang w:val="bg-BG" w:eastAsia="en-US"/>
        </w:rPr>
        <w:t xml:space="preserve">техническото предложение </w:t>
      </w:r>
      <w:r w:rsidR="00D60E4E" w:rsidRPr="00482CA4">
        <w:rPr>
          <w:rFonts w:ascii="Times New Roman" w:hAnsi="Times New Roman"/>
          <w:sz w:val="16"/>
          <w:szCs w:val="16"/>
          <w:lang w:val="bg-BG" w:eastAsia="en-US"/>
        </w:rPr>
        <w:t>извън определеното по-горе ми</w:t>
      </w:r>
      <w:r w:rsidR="00D909F9" w:rsidRPr="00482CA4">
        <w:rPr>
          <w:rFonts w:ascii="Times New Roman" w:hAnsi="Times New Roman"/>
          <w:sz w:val="16"/>
          <w:szCs w:val="16"/>
          <w:lang w:val="bg-BG" w:eastAsia="en-US"/>
        </w:rPr>
        <w:t>нимално задължително съдържание.</w:t>
      </w:r>
    </w:p>
    <w:sectPr w:rsidR="00D60E4E" w:rsidRPr="00482CA4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67" w:rsidRDefault="00462A67">
      <w:pPr>
        <w:spacing w:line="240" w:lineRule="auto"/>
      </w:pPr>
      <w:r>
        <w:separator/>
      </w:r>
    </w:p>
  </w:endnote>
  <w:endnote w:type="continuationSeparator" w:id="0">
    <w:p w:rsidR="00462A67" w:rsidRDefault="0046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462A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904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462A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67" w:rsidRDefault="00462A67">
      <w:pPr>
        <w:spacing w:line="240" w:lineRule="auto"/>
      </w:pPr>
      <w:r>
        <w:separator/>
      </w:r>
    </w:p>
  </w:footnote>
  <w:footnote w:type="continuationSeparator" w:id="0">
    <w:p w:rsidR="00462A67" w:rsidRDefault="00462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6031F"/>
    <w:rsid w:val="00066B5F"/>
    <w:rsid w:val="000756F8"/>
    <w:rsid w:val="000D3A33"/>
    <w:rsid w:val="000D647F"/>
    <w:rsid w:val="000E7C34"/>
    <w:rsid w:val="000F73B2"/>
    <w:rsid w:val="00113627"/>
    <w:rsid w:val="00126F5A"/>
    <w:rsid w:val="00130071"/>
    <w:rsid w:val="001370E7"/>
    <w:rsid w:val="001A49DE"/>
    <w:rsid w:val="001C0495"/>
    <w:rsid w:val="001C4C2F"/>
    <w:rsid w:val="001D3B3C"/>
    <w:rsid w:val="001E0C31"/>
    <w:rsid w:val="001E5662"/>
    <w:rsid w:val="001F6A1F"/>
    <w:rsid w:val="00230E0D"/>
    <w:rsid w:val="0024435F"/>
    <w:rsid w:val="00253F4D"/>
    <w:rsid w:val="002664F1"/>
    <w:rsid w:val="00271F6C"/>
    <w:rsid w:val="00290353"/>
    <w:rsid w:val="00293F50"/>
    <w:rsid w:val="0029730C"/>
    <w:rsid w:val="002D4F41"/>
    <w:rsid w:val="002F2518"/>
    <w:rsid w:val="003062F2"/>
    <w:rsid w:val="00311473"/>
    <w:rsid w:val="00314C34"/>
    <w:rsid w:val="00360B96"/>
    <w:rsid w:val="0039659B"/>
    <w:rsid w:val="003A03B0"/>
    <w:rsid w:val="003F0FBA"/>
    <w:rsid w:val="004010BB"/>
    <w:rsid w:val="004156C6"/>
    <w:rsid w:val="00422CDA"/>
    <w:rsid w:val="00423B78"/>
    <w:rsid w:val="00462A67"/>
    <w:rsid w:val="004738C2"/>
    <w:rsid w:val="00475E0F"/>
    <w:rsid w:val="0048100B"/>
    <w:rsid w:val="00482CA4"/>
    <w:rsid w:val="00490B30"/>
    <w:rsid w:val="00492F05"/>
    <w:rsid w:val="004A23AE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07FC"/>
    <w:rsid w:val="00646865"/>
    <w:rsid w:val="006471B3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A3F8F"/>
    <w:rsid w:val="007A6ED0"/>
    <w:rsid w:val="007C7B29"/>
    <w:rsid w:val="007F088C"/>
    <w:rsid w:val="007F28C5"/>
    <w:rsid w:val="007F4B06"/>
    <w:rsid w:val="00811EF2"/>
    <w:rsid w:val="008C053C"/>
    <w:rsid w:val="008E49F2"/>
    <w:rsid w:val="008E602E"/>
    <w:rsid w:val="008F4F7F"/>
    <w:rsid w:val="00900904"/>
    <w:rsid w:val="00907C5C"/>
    <w:rsid w:val="009205C5"/>
    <w:rsid w:val="009411DF"/>
    <w:rsid w:val="00944E00"/>
    <w:rsid w:val="00962EF0"/>
    <w:rsid w:val="00976AE3"/>
    <w:rsid w:val="00981EF0"/>
    <w:rsid w:val="00994350"/>
    <w:rsid w:val="009D2FA4"/>
    <w:rsid w:val="00A013A7"/>
    <w:rsid w:val="00A4511D"/>
    <w:rsid w:val="00A73615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A6AA7"/>
    <w:rsid w:val="00BC1E0A"/>
    <w:rsid w:val="00BE5C29"/>
    <w:rsid w:val="00BF2D0F"/>
    <w:rsid w:val="00BF4732"/>
    <w:rsid w:val="00C000EF"/>
    <w:rsid w:val="00C03D56"/>
    <w:rsid w:val="00C1395D"/>
    <w:rsid w:val="00C13FB5"/>
    <w:rsid w:val="00C463A6"/>
    <w:rsid w:val="00CB44ED"/>
    <w:rsid w:val="00CC1864"/>
    <w:rsid w:val="00CD3613"/>
    <w:rsid w:val="00CE2CC4"/>
    <w:rsid w:val="00CE6C42"/>
    <w:rsid w:val="00D0199C"/>
    <w:rsid w:val="00D03978"/>
    <w:rsid w:val="00D04441"/>
    <w:rsid w:val="00D201AD"/>
    <w:rsid w:val="00D23D5D"/>
    <w:rsid w:val="00D60E4E"/>
    <w:rsid w:val="00D7442D"/>
    <w:rsid w:val="00D909A7"/>
    <w:rsid w:val="00D909F9"/>
    <w:rsid w:val="00DB38C8"/>
    <w:rsid w:val="00DC0507"/>
    <w:rsid w:val="00DE4239"/>
    <w:rsid w:val="00DE6156"/>
    <w:rsid w:val="00E03C5E"/>
    <w:rsid w:val="00E065A4"/>
    <w:rsid w:val="00E14DA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10D9A"/>
    <w:rsid w:val="00F45499"/>
    <w:rsid w:val="00F45E1E"/>
    <w:rsid w:val="00F529F7"/>
    <w:rsid w:val="00F71DBB"/>
    <w:rsid w:val="00F77D55"/>
    <w:rsid w:val="00F80933"/>
    <w:rsid w:val="00F8460C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89</cp:revision>
  <cp:lastPrinted>2019-05-22T07:20:00Z</cp:lastPrinted>
  <dcterms:created xsi:type="dcterms:W3CDTF">2014-06-24T07:32:00Z</dcterms:created>
  <dcterms:modified xsi:type="dcterms:W3CDTF">2019-06-13T08:36:00Z</dcterms:modified>
</cp:coreProperties>
</file>